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61572A" w14:textId="77777777" w:rsidR="00A82E38" w:rsidRDefault="00A82E38" w:rsidP="00A82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lang w:val="kk-KZ" w:eastAsia="ru-RU"/>
        </w:rPr>
      </w:pPr>
      <w:r w:rsidRPr="00215E0F">
        <w:rPr>
          <w:rFonts w:ascii="Times New Roman" w:hAnsi="Times New Roman"/>
          <w:sz w:val="24"/>
          <w:szCs w:val="24"/>
          <w:lang w:val="kk-KZ" w:eastAsia="ru-RU"/>
        </w:rPr>
        <w:t>3-қосымша</w:t>
      </w:r>
    </w:p>
    <w:p w14:paraId="103F4B65" w14:textId="77777777" w:rsidR="00215E0F" w:rsidRPr="00215E0F" w:rsidRDefault="00215E0F" w:rsidP="0021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lang w:val="kk-KZ" w:eastAsia="ru-RU"/>
        </w:rPr>
      </w:pPr>
      <w:r w:rsidRPr="00215E0F">
        <w:rPr>
          <w:rFonts w:ascii="Times New Roman" w:hAnsi="Times New Roman"/>
          <w:sz w:val="24"/>
          <w:szCs w:val="24"/>
          <w:lang w:val="kk-KZ" w:eastAsia="ru-RU"/>
        </w:rPr>
        <w:t>бекіткен</w:t>
      </w:r>
    </w:p>
    <w:p w14:paraId="673C2101" w14:textId="77777777" w:rsidR="00215E0F" w:rsidRPr="00215E0F" w:rsidRDefault="00215E0F" w:rsidP="0021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lang w:val="kk-KZ" w:eastAsia="ru-RU"/>
        </w:rPr>
      </w:pPr>
      <w:r w:rsidRPr="00215E0F">
        <w:rPr>
          <w:rFonts w:ascii="Times New Roman" w:hAnsi="Times New Roman"/>
          <w:sz w:val="24"/>
          <w:szCs w:val="24"/>
          <w:lang w:val="kk-KZ" w:eastAsia="ru-RU"/>
        </w:rPr>
        <w:t>филиалының директоры</w:t>
      </w:r>
    </w:p>
    <w:p w14:paraId="08CB0FDD" w14:textId="77777777" w:rsidR="00215E0F" w:rsidRPr="00215E0F" w:rsidRDefault="00215E0F" w:rsidP="0021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lang w:val="kk-KZ" w:eastAsia="ru-RU"/>
        </w:rPr>
      </w:pPr>
      <w:r w:rsidRPr="00215E0F">
        <w:rPr>
          <w:rFonts w:ascii="Times New Roman" w:hAnsi="Times New Roman"/>
          <w:sz w:val="24"/>
          <w:szCs w:val="24"/>
          <w:lang w:val="kk-KZ" w:eastAsia="ru-RU"/>
        </w:rPr>
        <w:t>«ҚТЖ» ҰК» АҚ – «ВЖУ»</w:t>
      </w:r>
    </w:p>
    <w:p w14:paraId="712C455C" w14:textId="77777777" w:rsidR="00215E0F" w:rsidRPr="00837F72" w:rsidRDefault="00215E0F" w:rsidP="0021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lang w:val="kk-KZ" w:eastAsia="ru-RU"/>
        </w:rPr>
      </w:pPr>
      <w:r w:rsidRPr="00837F72">
        <w:rPr>
          <w:rFonts w:ascii="Times New Roman" w:hAnsi="Times New Roman"/>
          <w:sz w:val="24"/>
          <w:szCs w:val="24"/>
          <w:lang w:val="kk-KZ" w:eastAsia="ru-RU"/>
        </w:rPr>
        <w:t>___________Д.У. Қожахметов</w:t>
      </w:r>
    </w:p>
    <w:p w14:paraId="303BD236" w14:textId="61DA362C" w:rsidR="00215E0F" w:rsidRPr="00837F72" w:rsidRDefault="00837F72" w:rsidP="0021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lang w:val="kk-KZ" w:eastAsia="ru-RU"/>
        </w:rPr>
      </w:pPr>
      <w:r w:rsidRPr="00837F72">
        <w:rPr>
          <w:rFonts w:ascii="Times New Roman" w:hAnsi="Times New Roman"/>
          <w:sz w:val="24"/>
          <w:szCs w:val="24"/>
          <w:lang w:val="kk-KZ" w:eastAsia="ru-RU"/>
        </w:rPr>
        <w:t>«____» ___________</w:t>
      </w:r>
      <w:r>
        <w:rPr>
          <w:rFonts w:ascii="Times New Roman" w:hAnsi="Times New Roman"/>
          <w:sz w:val="24"/>
          <w:szCs w:val="24"/>
          <w:lang w:val="kk-KZ" w:eastAsia="ru-RU"/>
        </w:rPr>
        <w:t>__</w:t>
      </w:r>
      <w:r w:rsidRPr="00837F72">
        <w:rPr>
          <w:rFonts w:ascii="Times New Roman" w:hAnsi="Times New Roman"/>
          <w:sz w:val="24"/>
          <w:szCs w:val="24"/>
          <w:lang w:val="kk-KZ" w:eastAsia="ru-RU"/>
        </w:rPr>
        <w:t xml:space="preserve"> 2026 ж</w:t>
      </w:r>
    </w:p>
    <w:p w14:paraId="0B5D1213" w14:textId="77777777" w:rsidR="00837F72" w:rsidRDefault="00837F72" w:rsidP="00837F72">
      <w:pPr>
        <w:spacing w:after="0" w:line="240" w:lineRule="auto"/>
        <w:jc w:val="center"/>
        <w:rPr>
          <w:rFonts w:ascii="Times New Roman" w:hAnsi="Times New Roman"/>
          <w:b/>
          <w:sz w:val="24"/>
          <w:szCs w:val="24"/>
          <w:lang w:val="kk-KZ"/>
        </w:rPr>
      </w:pPr>
    </w:p>
    <w:p w14:paraId="7CA70418" w14:textId="77777777" w:rsidR="00837F72" w:rsidRDefault="00837F72" w:rsidP="00837F72">
      <w:pPr>
        <w:spacing w:after="0" w:line="240" w:lineRule="auto"/>
        <w:jc w:val="center"/>
        <w:rPr>
          <w:rFonts w:ascii="Times New Roman" w:hAnsi="Times New Roman"/>
          <w:b/>
          <w:sz w:val="24"/>
          <w:szCs w:val="24"/>
          <w:lang w:val="kk-KZ"/>
        </w:rPr>
      </w:pPr>
    </w:p>
    <w:p w14:paraId="5C7BB857" w14:textId="77777777" w:rsidR="00837F72" w:rsidRDefault="00837F72" w:rsidP="00837F72">
      <w:pPr>
        <w:spacing w:after="0" w:line="240" w:lineRule="auto"/>
        <w:jc w:val="center"/>
        <w:rPr>
          <w:rFonts w:ascii="Times New Roman" w:hAnsi="Times New Roman"/>
          <w:b/>
          <w:sz w:val="24"/>
          <w:szCs w:val="24"/>
          <w:lang w:val="kk-KZ"/>
        </w:rPr>
      </w:pPr>
    </w:p>
    <w:p w14:paraId="3B87C7DD" w14:textId="77777777" w:rsidR="00837F72" w:rsidRPr="001419AC" w:rsidRDefault="00837F72" w:rsidP="001419AC">
      <w:pPr>
        <w:spacing w:after="0" w:line="240" w:lineRule="auto"/>
        <w:jc w:val="center"/>
        <w:rPr>
          <w:rFonts w:ascii="Times New Roman" w:hAnsi="Times New Roman"/>
          <w:b/>
          <w:sz w:val="24"/>
          <w:szCs w:val="24"/>
          <w:lang w:val="kk-KZ"/>
        </w:rPr>
      </w:pPr>
      <w:r w:rsidRPr="001419AC">
        <w:rPr>
          <w:rFonts w:ascii="Times New Roman" w:hAnsi="Times New Roman"/>
          <w:b/>
          <w:sz w:val="24"/>
          <w:szCs w:val="24"/>
          <w:lang w:val="kk-KZ"/>
        </w:rPr>
        <w:t>Техникалық сипаттамалар</w:t>
      </w:r>
    </w:p>
    <w:p w14:paraId="49F67381" w14:textId="77777777" w:rsidR="001419AC" w:rsidRDefault="001419AC" w:rsidP="00141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val="kk-KZ" w:eastAsia="ru-RU"/>
        </w:rPr>
      </w:pPr>
      <w:r w:rsidRPr="001419AC">
        <w:rPr>
          <w:rFonts w:ascii="Times New Roman" w:hAnsi="Times New Roman"/>
          <w:b/>
          <w:sz w:val="24"/>
          <w:szCs w:val="24"/>
          <w:lang w:val="kk-KZ" w:eastAsia="ru-RU"/>
        </w:rPr>
        <w:t xml:space="preserve">Жер контурының токтың таралу кедергісін өлшеу қызметтері </w:t>
      </w:r>
    </w:p>
    <w:p w14:paraId="2A9CE71B" w14:textId="0EBA048B" w:rsidR="001419AC" w:rsidRPr="001419AC" w:rsidRDefault="001419AC" w:rsidP="00141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val="kk-KZ" w:eastAsia="ru-RU"/>
        </w:rPr>
      </w:pPr>
      <w:bookmarkStart w:id="0" w:name="_GoBack"/>
      <w:bookmarkEnd w:id="0"/>
      <w:r w:rsidRPr="001419AC">
        <w:rPr>
          <w:rFonts w:ascii="Times New Roman" w:hAnsi="Times New Roman"/>
          <w:b/>
          <w:sz w:val="24"/>
          <w:szCs w:val="24"/>
          <w:lang w:val="kk-KZ" w:eastAsia="ru-RU"/>
        </w:rPr>
        <w:t>(ENS TRU коды 712019.000.000009)</w:t>
      </w:r>
    </w:p>
    <w:p w14:paraId="5D50F27D" w14:textId="7894950D" w:rsidR="00785E39" w:rsidRPr="001419AC" w:rsidRDefault="00785E39" w:rsidP="00785E39">
      <w:pPr>
        <w:spacing w:after="0" w:line="240" w:lineRule="auto"/>
        <w:jc w:val="center"/>
        <w:rPr>
          <w:rFonts w:ascii="Times New Roman" w:hAnsi="Times New Roman"/>
          <w:b/>
          <w:lang w:val="kk-KZ"/>
        </w:rPr>
      </w:pPr>
    </w:p>
    <w:p w14:paraId="094360CE" w14:textId="77777777" w:rsidR="00837F72" w:rsidRPr="00837F72" w:rsidRDefault="00837F72" w:rsidP="00837F72">
      <w:pPr>
        <w:spacing w:after="0" w:line="240" w:lineRule="auto"/>
        <w:jc w:val="center"/>
        <w:rPr>
          <w:rFonts w:ascii="Times New Roman" w:hAnsi="Times New Roman"/>
          <w:b/>
          <w:sz w:val="24"/>
          <w:szCs w:val="24"/>
          <w:lang w:val="kk-KZ"/>
        </w:rPr>
      </w:pPr>
    </w:p>
    <w:tbl>
      <w:tblPr>
        <w:tblpPr w:leftFromText="180" w:rightFromText="180" w:vertAnchor="text" w:tblpY="1"/>
        <w:tblOverlap w:val="never"/>
        <w:tblW w:w="0" w:type="auto"/>
        <w:tblLook w:val="04A0" w:firstRow="1" w:lastRow="0" w:firstColumn="1" w:lastColumn="0" w:noHBand="0" w:noVBand="1"/>
      </w:tblPr>
      <w:tblGrid>
        <w:gridCol w:w="424"/>
        <w:gridCol w:w="3864"/>
        <w:gridCol w:w="5283"/>
      </w:tblGrid>
      <w:tr w:rsidR="00FD52E7" w:rsidRPr="00215E0F" w14:paraId="0B11DD48" w14:textId="77777777" w:rsidTr="00837F72">
        <w:trPr>
          <w:trHeight w:val="600"/>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F7672" w14:textId="77777777" w:rsidR="00FD52E7" w:rsidRPr="00215E0F" w:rsidRDefault="00FD52E7" w:rsidP="00837F72">
            <w:pPr>
              <w:spacing w:after="0" w:line="240" w:lineRule="auto"/>
              <w:ind w:left="-255" w:right="-199"/>
              <w:jc w:val="center"/>
              <w:rPr>
                <w:rFonts w:ascii="Times New Roman" w:hAnsi="Times New Roman"/>
                <w:b/>
                <w:bCs/>
                <w:color w:val="000000"/>
                <w:sz w:val="24"/>
                <w:szCs w:val="24"/>
              </w:rPr>
            </w:pPr>
            <w:bookmarkStart w:id="1" w:name="OLE_LINK1"/>
            <w:r w:rsidRPr="00215E0F">
              <w:rPr>
                <w:rFonts w:ascii="Times New Roman" w:hAnsi="Times New Roman"/>
                <w:b/>
                <w:bCs/>
                <w:color w:val="000000"/>
                <w:sz w:val="24"/>
                <w:szCs w:val="24"/>
              </w:rPr>
              <w:t xml:space="preserve">№ </w:t>
            </w:r>
          </w:p>
          <w:p w14:paraId="0CEFB26F" w14:textId="77777777" w:rsidR="00FD52E7" w:rsidRPr="00215E0F" w:rsidRDefault="00FD52E7" w:rsidP="00837F72">
            <w:pPr>
              <w:spacing w:after="0" w:line="240" w:lineRule="auto"/>
              <w:ind w:left="-255" w:right="-199"/>
              <w:jc w:val="center"/>
              <w:rPr>
                <w:rFonts w:ascii="Times New Roman" w:hAnsi="Times New Roman"/>
                <w:b/>
                <w:bCs/>
                <w:color w:val="000000"/>
                <w:sz w:val="24"/>
                <w:szCs w:val="24"/>
              </w:rPr>
            </w:pPr>
            <w:r w:rsidRPr="00215E0F">
              <w:rPr>
                <w:rFonts w:ascii="Times New Roman" w:hAnsi="Times New Roman"/>
                <w:b/>
                <w:bCs/>
                <w:color w:val="000000"/>
                <w:sz w:val="24"/>
                <w:szCs w:val="24"/>
              </w:rPr>
              <w:t xml:space="preserve"> п/п</w:t>
            </w:r>
          </w:p>
        </w:tc>
        <w:tc>
          <w:tcPr>
            <w:tcW w:w="3864" w:type="dxa"/>
            <w:tcBorders>
              <w:top w:val="single" w:sz="4" w:space="0" w:color="auto"/>
              <w:left w:val="nil"/>
              <w:bottom w:val="single" w:sz="4" w:space="0" w:color="auto"/>
              <w:right w:val="single" w:sz="4" w:space="0" w:color="auto"/>
            </w:tcBorders>
            <w:shd w:val="clear" w:color="auto" w:fill="auto"/>
            <w:vAlign w:val="center"/>
            <w:hideMark/>
          </w:tcPr>
          <w:p w14:paraId="333AED3D" w14:textId="77777777" w:rsidR="00A82E38" w:rsidRPr="00215E0F" w:rsidRDefault="00A82E38" w:rsidP="00837F72">
            <w:pPr>
              <w:pStyle w:val="HTML"/>
              <w:jc w:val="center"/>
              <w:rPr>
                <w:rFonts w:ascii="Times New Roman" w:hAnsi="Times New Roman" w:cs="Times New Roman"/>
                <w:b/>
                <w:sz w:val="24"/>
                <w:szCs w:val="24"/>
              </w:rPr>
            </w:pPr>
            <w:r w:rsidRPr="00215E0F">
              <w:rPr>
                <w:rStyle w:val="y2iqfc"/>
                <w:rFonts w:ascii="Times New Roman" w:hAnsi="Times New Roman" w:cs="Times New Roman"/>
                <w:b/>
                <w:sz w:val="24"/>
                <w:szCs w:val="24"/>
                <w:lang w:val="kk-KZ"/>
              </w:rPr>
              <w:t>Мазмұны</w:t>
            </w:r>
          </w:p>
          <w:p w14:paraId="629CF695" w14:textId="1EBC2743" w:rsidR="00FD52E7" w:rsidRPr="00215E0F" w:rsidRDefault="00FD52E7" w:rsidP="00837F72">
            <w:pPr>
              <w:spacing w:after="0" w:line="240" w:lineRule="auto"/>
              <w:jc w:val="center"/>
              <w:rPr>
                <w:rFonts w:ascii="Times New Roman" w:hAnsi="Times New Roman"/>
                <w:b/>
                <w:bCs/>
                <w:color w:val="000000"/>
                <w:sz w:val="24"/>
                <w:szCs w:val="24"/>
              </w:rPr>
            </w:pPr>
          </w:p>
        </w:tc>
        <w:tc>
          <w:tcPr>
            <w:tcW w:w="5283" w:type="dxa"/>
            <w:tcBorders>
              <w:top w:val="single" w:sz="4" w:space="0" w:color="auto"/>
              <w:left w:val="nil"/>
              <w:bottom w:val="single" w:sz="4" w:space="0" w:color="auto"/>
              <w:right w:val="single" w:sz="4" w:space="0" w:color="auto"/>
            </w:tcBorders>
            <w:shd w:val="clear" w:color="auto" w:fill="auto"/>
            <w:vAlign w:val="center"/>
            <w:hideMark/>
          </w:tcPr>
          <w:p w14:paraId="04C8F7D8" w14:textId="77777777" w:rsidR="00A82E38" w:rsidRPr="00215E0F" w:rsidRDefault="00A82E38" w:rsidP="00837F72">
            <w:pPr>
              <w:pStyle w:val="HTML"/>
              <w:jc w:val="center"/>
              <w:rPr>
                <w:rFonts w:ascii="Times New Roman" w:hAnsi="Times New Roman" w:cs="Times New Roman"/>
                <w:b/>
                <w:sz w:val="24"/>
                <w:szCs w:val="24"/>
              </w:rPr>
            </w:pPr>
            <w:r w:rsidRPr="00215E0F">
              <w:rPr>
                <w:rStyle w:val="y2iqfc"/>
                <w:rFonts w:ascii="Times New Roman" w:hAnsi="Times New Roman" w:cs="Times New Roman"/>
                <w:b/>
                <w:sz w:val="24"/>
                <w:szCs w:val="24"/>
                <w:lang w:val="kk-KZ"/>
              </w:rPr>
              <w:t>Ескерту</w:t>
            </w:r>
          </w:p>
          <w:p w14:paraId="3AAC9D0D" w14:textId="261B6A47" w:rsidR="00FD52E7" w:rsidRPr="00215E0F" w:rsidRDefault="00FD52E7" w:rsidP="00837F72">
            <w:pPr>
              <w:spacing w:after="0" w:line="240" w:lineRule="auto"/>
              <w:jc w:val="center"/>
              <w:rPr>
                <w:rFonts w:ascii="Times New Roman" w:hAnsi="Times New Roman"/>
                <w:b/>
                <w:bCs/>
                <w:color w:val="000000"/>
                <w:sz w:val="24"/>
                <w:szCs w:val="24"/>
              </w:rPr>
            </w:pPr>
          </w:p>
        </w:tc>
      </w:tr>
      <w:tr w:rsidR="00FD52E7" w:rsidRPr="00215E0F" w14:paraId="5B2A730D" w14:textId="77777777" w:rsidTr="00837F72">
        <w:trPr>
          <w:trHeight w:val="300"/>
        </w:trPr>
        <w:tc>
          <w:tcPr>
            <w:tcW w:w="424" w:type="dxa"/>
            <w:tcBorders>
              <w:top w:val="nil"/>
              <w:left w:val="single" w:sz="4" w:space="0" w:color="auto"/>
              <w:bottom w:val="single" w:sz="4" w:space="0" w:color="auto"/>
              <w:right w:val="single" w:sz="4" w:space="0" w:color="auto"/>
            </w:tcBorders>
            <w:shd w:val="clear" w:color="auto" w:fill="auto"/>
            <w:vAlign w:val="center"/>
          </w:tcPr>
          <w:p w14:paraId="4762D9AA" w14:textId="77777777" w:rsidR="00FD52E7" w:rsidRPr="00215E0F" w:rsidRDefault="00FD52E7" w:rsidP="00837F72">
            <w:pPr>
              <w:pStyle w:val="a3"/>
              <w:numPr>
                <w:ilvl w:val="0"/>
                <w:numId w:val="1"/>
              </w:numPr>
              <w:spacing w:after="0" w:line="240" w:lineRule="auto"/>
              <w:ind w:right="-199"/>
              <w:jc w:val="center"/>
              <w:rPr>
                <w:rFonts w:ascii="Times New Roman" w:hAnsi="Times New Roman"/>
                <w:color w:val="000000"/>
                <w:sz w:val="24"/>
                <w:szCs w:val="24"/>
              </w:rPr>
            </w:pPr>
          </w:p>
        </w:tc>
        <w:tc>
          <w:tcPr>
            <w:tcW w:w="3864" w:type="dxa"/>
            <w:tcBorders>
              <w:top w:val="nil"/>
              <w:left w:val="nil"/>
              <w:bottom w:val="single" w:sz="4" w:space="0" w:color="auto"/>
              <w:right w:val="single" w:sz="4" w:space="0" w:color="auto"/>
            </w:tcBorders>
            <w:shd w:val="clear" w:color="auto" w:fill="auto"/>
          </w:tcPr>
          <w:p w14:paraId="364525AD" w14:textId="1F3DF071" w:rsidR="00FD52E7" w:rsidRPr="00215E0F" w:rsidRDefault="00837F72" w:rsidP="00837F72">
            <w:pPr>
              <w:spacing w:after="0" w:line="240" w:lineRule="auto"/>
              <w:jc w:val="both"/>
              <w:rPr>
                <w:rFonts w:ascii="Times New Roman" w:hAnsi="Times New Roman"/>
                <w:color w:val="000000"/>
                <w:sz w:val="24"/>
                <w:szCs w:val="24"/>
              </w:rPr>
            </w:pPr>
            <w:proofErr w:type="spellStart"/>
            <w:r w:rsidRPr="00837F72">
              <w:rPr>
                <w:rFonts w:ascii="Times New Roman" w:hAnsi="Times New Roman"/>
                <w:color w:val="000000"/>
                <w:sz w:val="24"/>
                <w:szCs w:val="24"/>
              </w:rPr>
              <w:t>Сипаттама</w:t>
            </w:r>
            <w:proofErr w:type="spellEnd"/>
          </w:p>
        </w:tc>
        <w:tc>
          <w:tcPr>
            <w:tcW w:w="5283" w:type="dxa"/>
            <w:tcBorders>
              <w:top w:val="nil"/>
              <w:left w:val="nil"/>
              <w:bottom w:val="single" w:sz="4" w:space="0" w:color="auto"/>
              <w:right w:val="single" w:sz="4" w:space="0" w:color="auto"/>
            </w:tcBorders>
            <w:shd w:val="clear" w:color="auto" w:fill="auto"/>
          </w:tcPr>
          <w:p w14:paraId="6812FE8A" w14:textId="77777777" w:rsidR="001419AC" w:rsidRPr="001419AC" w:rsidRDefault="001419AC" w:rsidP="00141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1419AC">
              <w:rPr>
                <w:rFonts w:ascii="Times New Roman" w:hAnsi="Times New Roman"/>
                <w:sz w:val="24"/>
                <w:szCs w:val="24"/>
                <w:lang w:val="kk-KZ" w:eastAsia="ru-RU"/>
              </w:rPr>
              <w:t>Жер контурында токтың таралуына қарсылықты өлшеу. 100 дана.</w:t>
            </w:r>
          </w:p>
          <w:p w14:paraId="4E9F952B" w14:textId="03E5D0FA" w:rsidR="00FD52E7" w:rsidRPr="001419AC" w:rsidRDefault="00FD52E7" w:rsidP="001419AC">
            <w:pPr>
              <w:spacing w:after="0" w:line="240" w:lineRule="auto"/>
              <w:jc w:val="both"/>
              <w:rPr>
                <w:rFonts w:ascii="Times New Roman" w:hAnsi="Times New Roman"/>
                <w:color w:val="000000"/>
                <w:sz w:val="24"/>
                <w:szCs w:val="24"/>
              </w:rPr>
            </w:pPr>
          </w:p>
        </w:tc>
      </w:tr>
      <w:tr w:rsidR="00FD52E7" w:rsidRPr="001419AC" w14:paraId="12359C28" w14:textId="77777777" w:rsidTr="00837F72">
        <w:trPr>
          <w:trHeight w:val="300"/>
        </w:trPr>
        <w:tc>
          <w:tcPr>
            <w:tcW w:w="424" w:type="dxa"/>
            <w:tcBorders>
              <w:top w:val="nil"/>
              <w:left w:val="single" w:sz="4" w:space="0" w:color="auto"/>
              <w:bottom w:val="single" w:sz="4" w:space="0" w:color="auto"/>
              <w:right w:val="single" w:sz="4" w:space="0" w:color="auto"/>
            </w:tcBorders>
            <w:shd w:val="clear" w:color="auto" w:fill="auto"/>
            <w:vAlign w:val="center"/>
          </w:tcPr>
          <w:p w14:paraId="068CB12A" w14:textId="77777777" w:rsidR="00FD52E7" w:rsidRPr="00215E0F" w:rsidRDefault="00FD52E7" w:rsidP="00837F72">
            <w:pPr>
              <w:pStyle w:val="a3"/>
              <w:numPr>
                <w:ilvl w:val="0"/>
                <w:numId w:val="1"/>
              </w:numPr>
              <w:spacing w:after="0" w:line="240" w:lineRule="auto"/>
              <w:ind w:right="-199"/>
              <w:jc w:val="center"/>
              <w:rPr>
                <w:rFonts w:ascii="Times New Roman" w:hAnsi="Times New Roman"/>
                <w:color w:val="000000"/>
                <w:sz w:val="24"/>
                <w:szCs w:val="24"/>
              </w:rPr>
            </w:pPr>
          </w:p>
        </w:tc>
        <w:tc>
          <w:tcPr>
            <w:tcW w:w="3864" w:type="dxa"/>
            <w:tcBorders>
              <w:top w:val="nil"/>
              <w:left w:val="nil"/>
              <w:bottom w:val="single" w:sz="4" w:space="0" w:color="auto"/>
              <w:right w:val="single" w:sz="4" w:space="0" w:color="auto"/>
            </w:tcBorders>
            <w:shd w:val="clear" w:color="auto" w:fill="auto"/>
          </w:tcPr>
          <w:p w14:paraId="5E7539E6" w14:textId="1A93CE97" w:rsidR="00FD52E7" w:rsidRPr="00215E0F" w:rsidRDefault="00837F72" w:rsidP="00837F72">
            <w:pPr>
              <w:spacing w:after="0" w:line="240" w:lineRule="auto"/>
              <w:jc w:val="both"/>
              <w:rPr>
                <w:rFonts w:ascii="Times New Roman" w:hAnsi="Times New Roman"/>
                <w:color w:val="000000"/>
                <w:sz w:val="24"/>
                <w:szCs w:val="24"/>
              </w:rPr>
            </w:pPr>
            <w:proofErr w:type="spellStart"/>
            <w:r w:rsidRPr="00837F72">
              <w:rPr>
                <w:rFonts w:ascii="Times New Roman" w:hAnsi="Times New Roman"/>
                <w:color w:val="000000"/>
                <w:sz w:val="24"/>
                <w:szCs w:val="24"/>
              </w:rPr>
              <w:t>Қажетті</w:t>
            </w:r>
            <w:proofErr w:type="spellEnd"/>
            <w:r w:rsidRPr="00837F72">
              <w:rPr>
                <w:rFonts w:ascii="Times New Roman" w:hAnsi="Times New Roman"/>
                <w:color w:val="000000"/>
                <w:sz w:val="24"/>
                <w:szCs w:val="24"/>
              </w:rPr>
              <w:t xml:space="preserve"> </w:t>
            </w:r>
            <w:proofErr w:type="spellStart"/>
            <w:r w:rsidRPr="00837F72">
              <w:rPr>
                <w:rFonts w:ascii="Times New Roman" w:hAnsi="Times New Roman"/>
                <w:color w:val="000000"/>
                <w:sz w:val="24"/>
                <w:szCs w:val="24"/>
              </w:rPr>
              <w:t>функционалдық</w:t>
            </w:r>
            <w:proofErr w:type="spellEnd"/>
            <w:r w:rsidRPr="00837F72">
              <w:rPr>
                <w:rFonts w:ascii="Times New Roman" w:hAnsi="Times New Roman"/>
                <w:color w:val="000000"/>
                <w:sz w:val="24"/>
                <w:szCs w:val="24"/>
              </w:rPr>
              <w:t xml:space="preserve">, </w:t>
            </w:r>
            <w:proofErr w:type="spellStart"/>
            <w:r w:rsidRPr="00837F72">
              <w:rPr>
                <w:rFonts w:ascii="Times New Roman" w:hAnsi="Times New Roman"/>
                <w:color w:val="000000"/>
                <w:sz w:val="24"/>
                <w:szCs w:val="24"/>
              </w:rPr>
              <w:t>техникалық</w:t>
            </w:r>
            <w:proofErr w:type="spellEnd"/>
            <w:r w:rsidRPr="00837F72">
              <w:rPr>
                <w:rFonts w:ascii="Times New Roman" w:hAnsi="Times New Roman"/>
                <w:color w:val="000000"/>
                <w:sz w:val="24"/>
                <w:szCs w:val="24"/>
              </w:rPr>
              <w:t xml:space="preserve">, </w:t>
            </w:r>
            <w:proofErr w:type="spellStart"/>
            <w:r w:rsidRPr="00837F72">
              <w:rPr>
                <w:rFonts w:ascii="Times New Roman" w:hAnsi="Times New Roman"/>
                <w:color w:val="000000"/>
                <w:sz w:val="24"/>
                <w:szCs w:val="24"/>
              </w:rPr>
              <w:t>сапалық</w:t>
            </w:r>
            <w:proofErr w:type="spellEnd"/>
            <w:r w:rsidRPr="00837F72">
              <w:rPr>
                <w:rFonts w:ascii="Times New Roman" w:hAnsi="Times New Roman"/>
                <w:color w:val="000000"/>
                <w:sz w:val="24"/>
                <w:szCs w:val="24"/>
              </w:rPr>
              <w:t xml:space="preserve"> </w:t>
            </w:r>
            <w:proofErr w:type="spellStart"/>
            <w:r w:rsidRPr="00837F72">
              <w:rPr>
                <w:rFonts w:ascii="Times New Roman" w:hAnsi="Times New Roman"/>
                <w:color w:val="000000"/>
                <w:sz w:val="24"/>
                <w:szCs w:val="24"/>
              </w:rPr>
              <w:t>және</w:t>
            </w:r>
            <w:proofErr w:type="spellEnd"/>
            <w:r w:rsidRPr="00837F72">
              <w:rPr>
                <w:rFonts w:ascii="Times New Roman" w:hAnsi="Times New Roman"/>
                <w:color w:val="000000"/>
                <w:sz w:val="24"/>
                <w:szCs w:val="24"/>
              </w:rPr>
              <w:t xml:space="preserve"> </w:t>
            </w:r>
            <w:proofErr w:type="spellStart"/>
            <w:r w:rsidRPr="00837F72">
              <w:rPr>
                <w:rFonts w:ascii="Times New Roman" w:hAnsi="Times New Roman"/>
                <w:color w:val="000000"/>
                <w:sz w:val="24"/>
                <w:szCs w:val="24"/>
              </w:rPr>
              <w:t>пайдалану</w:t>
            </w:r>
            <w:proofErr w:type="spellEnd"/>
            <w:r w:rsidRPr="00837F72">
              <w:rPr>
                <w:rFonts w:ascii="Times New Roman" w:hAnsi="Times New Roman"/>
                <w:color w:val="000000"/>
                <w:sz w:val="24"/>
                <w:szCs w:val="24"/>
              </w:rPr>
              <w:t xml:space="preserve"> </w:t>
            </w:r>
            <w:proofErr w:type="spellStart"/>
            <w:r w:rsidRPr="00837F72">
              <w:rPr>
                <w:rFonts w:ascii="Times New Roman" w:hAnsi="Times New Roman"/>
                <w:color w:val="000000"/>
                <w:sz w:val="24"/>
                <w:szCs w:val="24"/>
              </w:rPr>
              <w:t>сипаттамалары</w:t>
            </w:r>
            <w:proofErr w:type="spellEnd"/>
          </w:p>
        </w:tc>
        <w:tc>
          <w:tcPr>
            <w:tcW w:w="5283" w:type="dxa"/>
            <w:tcBorders>
              <w:top w:val="nil"/>
              <w:left w:val="nil"/>
              <w:bottom w:val="single" w:sz="4" w:space="0" w:color="auto"/>
              <w:right w:val="single" w:sz="4" w:space="0" w:color="auto"/>
            </w:tcBorders>
            <w:shd w:val="clear" w:color="auto" w:fill="auto"/>
          </w:tcPr>
          <w:p w14:paraId="59EA56FF" w14:textId="77777777" w:rsidR="001419AC" w:rsidRPr="001419AC" w:rsidRDefault="001419AC" w:rsidP="00141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1419AC">
              <w:rPr>
                <w:rFonts w:ascii="Times New Roman" w:hAnsi="Times New Roman"/>
                <w:sz w:val="24"/>
                <w:szCs w:val="24"/>
                <w:lang w:val="kk-KZ" w:eastAsia="ru-RU"/>
              </w:rPr>
              <w:t>1. Функционалдық мақсаты</w:t>
            </w:r>
          </w:p>
          <w:p w14:paraId="0E1869AE" w14:textId="77777777" w:rsidR="001419AC" w:rsidRPr="001419AC" w:rsidRDefault="001419AC" w:rsidP="00141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1419AC">
              <w:rPr>
                <w:rFonts w:ascii="Times New Roman" w:hAnsi="Times New Roman"/>
                <w:sz w:val="24"/>
                <w:szCs w:val="24"/>
                <w:lang w:val="kk-KZ" w:eastAsia="ru-RU"/>
              </w:rPr>
              <w:t>Мақсаты: Тізбектің токты жерге тиімді ағызу қабілетін анықтау.</w:t>
            </w:r>
          </w:p>
          <w:p w14:paraId="599AE10C" w14:textId="77777777" w:rsidR="001419AC" w:rsidRPr="001419AC" w:rsidRDefault="001419AC" w:rsidP="00141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1419AC">
              <w:rPr>
                <w:rFonts w:ascii="Times New Roman" w:hAnsi="Times New Roman"/>
                <w:sz w:val="24"/>
                <w:szCs w:val="24"/>
                <w:lang w:val="kk-KZ" w:eastAsia="ru-RU"/>
              </w:rPr>
              <w:t>Тексеру: Нақты кедергінің Электр қондырғылары кодексінің (PUE) стандарттарына сәйкестігін тексеру үшін (мысалы, 220/380 В желілері үшін 4 Ом немесе газ жабдығы бар жеке үйлер үшін 10 Ом артық емес).</w:t>
            </w:r>
          </w:p>
          <w:p w14:paraId="25B862FA" w14:textId="77777777" w:rsidR="001419AC" w:rsidRPr="001419AC" w:rsidRDefault="001419AC" w:rsidP="00141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1419AC">
              <w:rPr>
                <w:rFonts w:ascii="Times New Roman" w:hAnsi="Times New Roman"/>
                <w:sz w:val="24"/>
                <w:szCs w:val="24"/>
                <w:lang w:val="kk-KZ" w:eastAsia="ru-RU"/>
              </w:rPr>
              <w:t>2. Өлшеу сипаттамалары</w:t>
            </w:r>
          </w:p>
          <w:p w14:paraId="2DB9CD97" w14:textId="77777777" w:rsidR="001419AC" w:rsidRPr="001419AC" w:rsidRDefault="001419AC" w:rsidP="00141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1419AC">
              <w:rPr>
                <w:rFonts w:ascii="Times New Roman" w:hAnsi="Times New Roman"/>
                <w:sz w:val="24"/>
                <w:szCs w:val="24"/>
                <w:lang w:val="kk-KZ" w:eastAsia="ru-RU"/>
              </w:rPr>
              <w:t>Әдіс: Көмекші электродтарды (ток және потенциал) қолданатын үш қысқышты әдіс (амперметр-вольтметр).</w:t>
            </w:r>
          </w:p>
          <w:p w14:paraId="4C10D93F" w14:textId="77777777" w:rsidR="001419AC" w:rsidRPr="001419AC" w:rsidRDefault="001419AC" w:rsidP="00141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1419AC">
              <w:rPr>
                <w:rFonts w:ascii="Times New Roman" w:hAnsi="Times New Roman"/>
                <w:sz w:val="24"/>
                <w:szCs w:val="24"/>
                <w:lang w:val="kk-KZ" w:eastAsia="ru-RU"/>
              </w:rPr>
              <w:t>Ауқым: Құрылғы 0,01-ден 2000 Омға дейінгі диапазонда өлшеуге қабілетті болуы керек.</w:t>
            </w:r>
          </w:p>
          <w:p w14:paraId="3D6B12FD" w14:textId="77777777" w:rsidR="001419AC" w:rsidRPr="001419AC" w:rsidRDefault="001419AC" w:rsidP="00141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1419AC">
              <w:rPr>
                <w:rFonts w:ascii="Times New Roman" w:hAnsi="Times New Roman"/>
                <w:sz w:val="24"/>
                <w:szCs w:val="24"/>
                <w:lang w:val="kk-KZ" w:eastAsia="ru-RU"/>
              </w:rPr>
              <w:t>Сынақ тогы: Өнеркәсіптік желілердің кедергі әсерін жою үшін жиілігі 50 Гц-тен (әдетте 128 Гц) басқа айнымалы токты пайдаланыңыз.</w:t>
            </w:r>
          </w:p>
          <w:p w14:paraId="4FC44A3A" w14:textId="77777777" w:rsidR="001419AC" w:rsidRPr="001419AC" w:rsidRDefault="001419AC" w:rsidP="00141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1419AC">
              <w:rPr>
                <w:rFonts w:ascii="Times New Roman" w:hAnsi="Times New Roman"/>
                <w:sz w:val="24"/>
                <w:szCs w:val="24"/>
                <w:lang w:val="kk-KZ" w:eastAsia="ru-RU"/>
              </w:rPr>
              <w:t>Қате: Құрылғының рұқсат етілген негізгі қатесі 3-5% аспайды.</w:t>
            </w:r>
          </w:p>
          <w:p w14:paraId="2EB18059" w14:textId="77777777" w:rsidR="001419AC" w:rsidRPr="001419AC" w:rsidRDefault="001419AC" w:rsidP="00141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1419AC">
              <w:rPr>
                <w:rFonts w:ascii="Times New Roman" w:hAnsi="Times New Roman"/>
                <w:sz w:val="24"/>
                <w:szCs w:val="24"/>
                <w:lang w:val="kk-KZ" w:eastAsia="ru-RU"/>
              </w:rPr>
              <w:t>3. Операциялық талаптар</w:t>
            </w:r>
          </w:p>
          <w:p w14:paraId="6A95A215" w14:textId="77777777" w:rsidR="001419AC" w:rsidRPr="001419AC" w:rsidRDefault="001419AC" w:rsidP="00141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1419AC">
              <w:rPr>
                <w:rFonts w:ascii="Times New Roman" w:hAnsi="Times New Roman"/>
                <w:sz w:val="24"/>
                <w:szCs w:val="24"/>
                <w:lang w:val="kk-KZ" w:eastAsia="ru-RU"/>
              </w:rPr>
              <w:t>Шарттары: Өлшемдер топырақтың кедергісі ең жоғары кезеңдерінде (жазда, топырақ ең құрғақ болған кезде немесе қыста, топырақ ең қатқан кезде) жүргізіледі.</w:t>
            </w:r>
          </w:p>
          <w:p w14:paraId="0977F1F9" w14:textId="77777777" w:rsidR="001419AC" w:rsidRPr="001419AC" w:rsidRDefault="001419AC" w:rsidP="00141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1419AC">
              <w:rPr>
                <w:rFonts w:ascii="Times New Roman" w:hAnsi="Times New Roman"/>
                <w:sz w:val="24"/>
                <w:szCs w:val="24"/>
                <w:lang w:val="kk-KZ" w:eastAsia="ru-RU"/>
              </w:rPr>
              <w:t>Маусымдық фактор: Нәтижелерге топырақ ылғалдылығын есепке алатын түзету коэффициенті қолданылуы керек. Қауіпсіздік: Құрылғы кем дегенде IP54 және CAT IV 100V қорғаныс санатына сәйкес болуы керек.</w:t>
            </w:r>
          </w:p>
          <w:p w14:paraId="598A97FA" w14:textId="77777777" w:rsidR="001419AC" w:rsidRPr="001419AC" w:rsidRDefault="001419AC" w:rsidP="00141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1419AC">
              <w:rPr>
                <w:rFonts w:ascii="Times New Roman" w:hAnsi="Times New Roman"/>
                <w:sz w:val="24"/>
                <w:szCs w:val="24"/>
                <w:lang w:val="kk-KZ" w:eastAsia="ru-RU"/>
              </w:rPr>
              <w:t>5. Есеп беру талаптары</w:t>
            </w:r>
          </w:p>
          <w:p w14:paraId="34F52657" w14:textId="77777777" w:rsidR="001419AC" w:rsidRPr="001419AC" w:rsidRDefault="001419AC" w:rsidP="00141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1419AC">
              <w:rPr>
                <w:rFonts w:ascii="Times New Roman" w:hAnsi="Times New Roman"/>
                <w:sz w:val="24"/>
                <w:szCs w:val="24"/>
                <w:lang w:val="kk-KZ" w:eastAsia="ru-RU"/>
              </w:rPr>
              <w:t>Нәтижелер негізінде жерге тұйықтау кедергісін өлшеу есебі дайындалады.</w:t>
            </w:r>
          </w:p>
          <w:p w14:paraId="0CBB8DA5" w14:textId="66095834" w:rsidR="00785E39" w:rsidRPr="001419AC" w:rsidRDefault="00785E39" w:rsidP="001419AC">
            <w:pPr>
              <w:pStyle w:val="a3"/>
              <w:spacing w:after="0" w:line="240" w:lineRule="auto"/>
              <w:ind w:left="346"/>
              <w:jc w:val="both"/>
              <w:rPr>
                <w:rFonts w:ascii="Times New Roman" w:hAnsi="Times New Roman"/>
                <w:color w:val="000000"/>
                <w:sz w:val="24"/>
                <w:szCs w:val="24"/>
                <w:lang w:val="kk-KZ"/>
              </w:rPr>
            </w:pPr>
          </w:p>
        </w:tc>
      </w:tr>
      <w:tr w:rsidR="001419AC" w:rsidRPr="00215E0F" w14:paraId="544DAB72" w14:textId="77777777" w:rsidTr="001419AC">
        <w:trPr>
          <w:trHeight w:val="300"/>
        </w:trPr>
        <w:tc>
          <w:tcPr>
            <w:tcW w:w="424" w:type="dxa"/>
            <w:tcBorders>
              <w:top w:val="nil"/>
              <w:left w:val="single" w:sz="4" w:space="0" w:color="auto"/>
              <w:bottom w:val="single" w:sz="4" w:space="0" w:color="auto"/>
              <w:right w:val="single" w:sz="4" w:space="0" w:color="auto"/>
            </w:tcBorders>
            <w:shd w:val="clear" w:color="auto" w:fill="auto"/>
            <w:vAlign w:val="center"/>
          </w:tcPr>
          <w:p w14:paraId="7D587C4A" w14:textId="77777777" w:rsidR="001419AC" w:rsidRPr="007B3DBA" w:rsidRDefault="001419AC" w:rsidP="001419AC">
            <w:pPr>
              <w:pStyle w:val="a3"/>
              <w:numPr>
                <w:ilvl w:val="0"/>
                <w:numId w:val="1"/>
              </w:numPr>
              <w:spacing w:after="0" w:line="240" w:lineRule="auto"/>
              <w:ind w:right="-199"/>
              <w:jc w:val="center"/>
              <w:rPr>
                <w:rFonts w:ascii="Times New Roman" w:hAnsi="Times New Roman"/>
                <w:color w:val="000000"/>
                <w:sz w:val="24"/>
                <w:szCs w:val="24"/>
                <w:lang w:val="kk-KZ"/>
              </w:rPr>
            </w:pPr>
          </w:p>
        </w:tc>
        <w:tc>
          <w:tcPr>
            <w:tcW w:w="3864" w:type="dxa"/>
            <w:tcBorders>
              <w:top w:val="nil"/>
              <w:left w:val="nil"/>
              <w:bottom w:val="single" w:sz="4" w:space="0" w:color="auto"/>
              <w:right w:val="single" w:sz="4" w:space="0" w:color="auto"/>
            </w:tcBorders>
            <w:shd w:val="clear" w:color="auto" w:fill="auto"/>
          </w:tcPr>
          <w:p w14:paraId="46A50F9B" w14:textId="47115C84" w:rsidR="001419AC" w:rsidRPr="00215E0F" w:rsidRDefault="001419AC" w:rsidP="001419AC">
            <w:pPr>
              <w:spacing w:after="0" w:line="240" w:lineRule="auto"/>
              <w:jc w:val="both"/>
              <w:rPr>
                <w:rFonts w:ascii="Times New Roman" w:hAnsi="Times New Roman"/>
                <w:bCs/>
                <w:sz w:val="24"/>
                <w:szCs w:val="24"/>
              </w:rPr>
            </w:pPr>
            <w:proofErr w:type="spellStart"/>
            <w:r w:rsidRPr="00837F72">
              <w:rPr>
                <w:rFonts w:ascii="Times New Roman" w:hAnsi="Times New Roman"/>
                <w:bCs/>
                <w:sz w:val="24"/>
                <w:szCs w:val="24"/>
              </w:rPr>
              <w:t>Техникалық</w:t>
            </w:r>
            <w:proofErr w:type="spellEnd"/>
            <w:r w:rsidRPr="00837F72">
              <w:rPr>
                <w:rFonts w:ascii="Times New Roman" w:hAnsi="Times New Roman"/>
                <w:bCs/>
                <w:sz w:val="24"/>
                <w:szCs w:val="24"/>
              </w:rPr>
              <w:t xml:space="preserve"> </w:t>
            </w:r>
            <w:proofErr w:type="spellStart"/>
            <w:r w:rsidRPr="00837F72">
              <w:rPr>
                <w:rFonts w:ascii="Times New Roman" w:hAnsi="Times New Roman"/>
                <w:bCs/>
                <w:sz w:val="24"/>
                <w:szCs w:val="24"/>
              </w:rPr>
              <w:t>стандарттар</w:t>
            </w:r>
            <w:proofErr w:type="spellEnd"/>
          </w:p>
        </w:tc>
        <w:tc>
          <w:tcPr>
            <w:tcW w:w="5283" w:type="dxa"/>
            <w:tcBorders>
              <w:bottom w:val="single" w:sz="4" w:space="0" w:color="auto"/>
              <w:right w:val="single" w:sz="4" w:space="0" w:color="auto"/>
            </w:tcBorders>
            <w:shd w:val="clear" w:color="auto" w:fill="auto"/>
            <w:vAlign w:val="center"/>
          </w:tcPr>
          <w:p w14:paraId="4554765D" w14:textId="1F9BA971" w:rsidR="001419AC" w:rsidRPr="001419AC" w:rsidRDefault="001419AC" w:rsidP="001419AC">
            <w:pPr>
              <w:spacing w:after="0" w:line="240" w:lineRule="auto"/>
              <w:jc w:val="both"/>
              <w:rPr>
                <w:rFonts w:ascii="Times New Roman" w:hAnsi="Times New Roman"/>
                <w:b/>
                <w:color w:val="000000"/>
                <w:sz w:val="24"/>
                <w:szCs w:val="24"/>
              </w:rPr>
            </w:pPr>
            <w:r w:rsidRPr="001419AC">
              <w:rPr>
                <w:rStyle w:val="a8"/>
                <w:rFonts w:ascii="Times New Roman" w:hAnsi="Times New Roman"/>
                <w:b w:val="0"/>
                <w:sz w:val="24"/>
                <w:szCs w:val="24"/>
              </w:rPr>
              <w:t>ГОСТ Р 50571.16-2019</w:t>
            </w:r>
            <w:r w:rsidRPr="001419AC">
              <w:rPr>
                <w:rStyle w:val="t286pc"/>
                <w:rFonts w:ascii="Times New Roman" w:hAnsi="Times New Roman"/>
                <w:b/>
                <w:sz w:val="24"/>
                <w:szCs w:val="24"/>
              </w:rPr>
              <w:t xml:space="preserve"> (МЭК 60364-6:2016),</w:t>
            </w:r>
            <w:r w:rsidRPr="001419AC">
              <w:rPr>
                <w:rStyle w:val="40"/>
                <w:rFonts w:ascii="Times New Roman" w:eastAsiaTheme="minorHAnsi" w:hAnsi="Times New Roman"/>
                <w:b w:val="0"/>
                <w:sz w:val="24"/>
                <w:szCs w:val="24"/>
              </w:rPr>
              <w:t xml:space="preserve"> </w:t>
            </w:r>
            <w:r w:rsidRPr="001419AC">
              <w:rPr>
                <w:rStyle w:val="a8"/>
                <w:rFonts w:ascii="Times New Roman" w:hAnsi="Times New Roman"/>
                <w:b w:val="0"/>
                <w:sz w:val="24"/>
                <w:szCs w:val="24"/>
              </w:rPr>
              <w:t>ГОСТ 12.1.030-81, ГОСТ 464-79, ГОСТ 22261-94.</w:t>
            </w:r>
          </w:p>
        </w:tc>
      </w:tr>
      <w:tr w:rsidR="001419AC" w:rsidRPr="00215E0F" w14:paraId="04EA7862" w14:textId="77777777" w:rsidTr="001419AC">
        <w:trPr>
          <w:trHeight w:val="759"/>
        </w:trPr>
        <w:tc>
          <w:tcPr>
            <w:tcW w:w="424" w:type="dxa"/>
            <w:tcBorders>
              <w:top w:val="nil"/>
              <w:left w:val="single" w:sz="4" w:space="0" w:color="auto"/>
              <w:bottom w:val="single" w:sz="4" w:space="0" w:color="auto"/>
              <w:right w:val="single" w:sz="4" w:space="0" w:color="auto"/>
            </w:tcBorders>
            <w:shd w:val="clear" w:color="auto" w:fill="auto"/>
            <w:vAlign w:val="center"/>
          </w:tcPr>
          <w:p w14:paraId="6F31D874" w14:textId="77777777" w:rsidR="001419AC" w:rsidRPr="00215E0F" w:rsidRDefault="001419AC" w:rsidP="001419AC">
            <w:pPr>
              <w:pStyle w:val="a3"/>
              <w:numPr>
                <w:ilvl w:val="0"/>
                <w:numId w:val="1"/>
              </w:numPr>
              <w:spacing w:after="0" w:line="240" w:lineRule="auto"/>
              <w:ind w:right="-199"/>
              <w:jc w:val="center"/>
              <w:rPr>
                <w:rFonts w:ascii="Times New Roman" w:hAnsi="Times New Roman"/>
                <w:color w:val="000000"/>
                <w:sz w:val="24"/>
                <w:szCs w:val="24"/>
              </w:rPr>
            </w:pPr>
          </w:p>
        </w:tc>
        <w:tc>
          <w:tcPr>
            <w:tcW w:w="3864" w:type="dxa"/>
            <w:tcBorders>
              <w:top w:val="nil"/>
              <w:left w:val="nil"/>
              <w:bottom w:val="single" w:sz="4" w:space="0" w:color="auto"/>
              <w:right w:val="single" w:sz="4" w:space="0" w:color="auto"/>
            </w:tcBorders>
            <w:shd w:val="clear" w:color="auto" w:fill="auto"/>
          </w:tcPr>
          <w:p w14:paraId="6649D5C5" w14:textId="70F54450" w:rsidR="001419AC" w:rsidRPr="00215E0F" w:rsidRDefault="001419AC" w:rsidP="001419AC">
            <w:pPr>
              <w:widowControl w:val="0"/>
              <w:autoSpaceDE w:val="0"/>
              <w:autoSpaceDN w:val="0"/>
              <w:adjustRightInd w:val="0"/>
              <w:spacing w:after="0" w:line="240" w:lineRule="auto"/>
              <w:jc w:val="both"/>
              <w:rPr>
                <w:rFonts w:ascii="Times New Roman" w:hAnsi="Times New Roman"/>
                <w:sz w:val="24"/>
                <w:szCs w:val="24"/>
              </w:rPr>
            </w:pPr>
            <w:proofErr w:type="spellStart"/>
            <w:r w:rsidRPr="00837F72">
              <w:rPr>
                <w:rFonts w:ascii="Times New Roman" w:hAnsi="Times New Roman"/>
                <w:sz w:val="24"/>
                <w:szCs w:val="24"/>
              </w:rPr>
              <w:t>Басқа</w:t>
            </w:r>
            <w:proofErr w:type="spellEnd"/>
            <w:r w:rsidRPr="00837F72">
              <w:rPr>
                <w:rFonts w:ascii="Times New Roman" w:hAnsi="Times New Roman"/>
                <w:sz w:val="24"/>
                <w:szCs w:val="24"/>
              </w:rPr>
              <w:t xml:space="preserve"> </w:t>
            </w:r>
            <w:proofErr w:type="spellStart"/>
            <w:r w:rsidRPr="00837F72">
              <w:rPr>
                <w:rFonts w:ascii="Times New Roman" w:hAnsi="Times New Roman"/>
                <w:sz w:val="24"/>
                <w:szCs w:val="24"/>
              </w:rPr>
              <w:t>нормативтік-техникалық</w:t>
            </w:r>
            <w:proofErr w:type="spellEnd"/>
            <w:r w:rsidRPr="00837F72">
              <w:rPr>
                <w:rFonts w:ascii="Times New Roman" w:hAnsi="Times New Roman"/>
                <w:sz w:val="24"/>
                <w:szCs w:val="24"/>
              </w:rPr>
              <w:t xml:space="preserve"> </w:t>
            </w:r>
            <w:proofErr w:type="spellStart"/>
            <w:r w:rsidRPr="00837F72">
              <w:rPr>
                <w:rFonts w:ascii="Times New Roman" w:hAnsi="Times New Roman"/>
                <w:sz w:val="24"/>
                <w:szCs w:val="24"/>
              </w:rPr>
              <w:t>құжаттамаға</w:t>
            </w:r>
            <w:proofErr w:type="spellEnd"/>
            <w:r w:rsidRPr="00837F72">
              <w:rPr>
                <w:rFonts w:ascii="Times New Roman" w:hAnsi="Times New Roman"/>
                <w:sz w:val="24"/>
                <w:szCs w:val="24"/>
              </w:rPr>
              <w:t xml:space="preserve"> </w:t>
            </w:r>
            <w:proofErr w:type="spellStart"/>
            <w:r w:rsidRPr="00837F72">
              <w:rPr>
                <w:rFonts w:ascii="Times New Roman" w:hAnsi="Times New Roman"/>
                <w:sz w:val="24"/>
                <w:szCs w:val="24"/>
              </w:rPr>
              <w:t>сілтеме</w:t>
            </w:r>
            <w:proofErr w:type="spellEnd"/>
          </w:p>
        </w:tc>
        <w:tc>
          <w:tcPr>
            <w:tcW w:w="5283" w:type="dxa"/>
            <w:tcBorders>
              <w:top w:val="single" w:sz="4" w:space="0" w:color="auto"/>
              <w:right w:val="single" w:sz="4" w:space="0" w:color="auto"/>
            </w:tcBorders>
            <w:shd w:val="clear" w:color="auto" w:fill="auto"/>
          </w:tcPr>
          <w:p w14:paraId="399ADBAE" w14:textId="31C007FB" w:rsidR="001419AC" w:rsidRPr="001419AC" w:rsidRDefault="001419AC" w:rsidP="001419AC">
            <w:pPr>
              <w:spacing w:after="0" w:line="240" w:lineRule="auto"/>
              <w:jc w:val="both"/>
              <w:rPr>
                <w:rFonts w:ascii="Times New Roman" w:hAnsi="Times New Roman"/>
                <w:b/>
                <w:color w:val="000000"/>
                <w:sz w:val="24"/>
                <w:szCs w:val="24"/>
              </w:rPr>
            </w:pPr>
            <w:r w:rsidRPr="001419AC">
              <w:rPr>
                <w:rStyle w:val="a8"/>
                <w:rFonts w:ascii="Times New Roman" w:hAnsi="Times New Roman"/>
                <w:b w:val="0"/>
                <w:sz w:val="24"/>
                <w:szCs w:val="24"/>
              </w:rPr>
              <w:t>ПУЭ, ПТЭЭП, СО 153-34.21.122-2003,</w:t>
            </w:r>
            <w:r w:rsidRPr="001419AC">
              <w:rPr>
                <w:rStyle w:val="a9"/>
                <w:rFonts w:ascii="Times New Roman" w:hAnsi="Times New Roman"/>
                <w:b/>
                <w:sz w:val="24"/>
                <w:szCs w:val="24"/>
              </w:rPr>
              <w:t xml:space="preserve"> </w:t>
            </w:r>
            <w:r w:rsidRPr="001419AC">
              <w:rPr>
                <w:rStyle w:val="a8"/>
                <w:rFonts w:ascii="Times New Roman" w:hAnsi="Times New Roman"/>
                <w:b w:val="0"/>
                <w:sz w:val="24"/>
                <w:szCs w:val="24"/>
              </w:rPr>
              <w:t>РД 34.21.122-87.</w:t>
            </w:r>
          </w:p>
        </w:tc>
      </w:tr>
      <w:tr w:rsidR="001419AC" w:rsidRPr="00785E39" w14:paraId="2A8CF675" w14:textId="77777777" w:rsidTr="00036EB2">
        <w:trPr>
          <w:trHeight w:val="223"/>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14:paraId="0F7C5E04" w14:textId="77777777" w:rsidR="001419AC" w:rsidRPr="00215E0F" w:rsidRDefault="001419AC" w:rsidP="001419AC">
            <w:pPr>
              <w:pStyle w:val="a3"/>
              <w:numPr>
                <w:ilvl w:val="0"/>
                <w:numId w:val="1"/>
              </w:numPr>
              <w:spacing w:after="0" w:line="240" w:lineRule="auto"/>
              <w:ind w:right="-199"/>
              <w:jc w:val="center"/>
              <w:rPr>
                <w:rFonts w:ascii="Times New Roman" w:hAnsi="Times New Roman"/>
                <w:color w:val="000000"/>
                <w:sz w:val="24"/>
                <w:szCs w:val="24"/>
              </w:rPr>
            </w:pPr>
          </w:p>
        </w:tc>
        <w:tc>
          <w:tcPr>
            <w:tcW w:w="3864" w:type="dxa"/>
            <w:tcBorders>
              <w:top w:val="single" w:sz="4" w:space="0" w:color="auto"/>
              <w:left w:val="nil"/>
              <w:bottom w:val="single" w:sz="4" w:space="0" w:color="auto"/>
              <w:right w:val="single" w:sz="4" w:space="0" w:color="auto"/>
            </w:tcBorders>
            <w:shd w:val="clear" w:color="auto" w:fill="auto"/>
          </w:tcPr>
          <w:p w14:paraId="312F6B96" w14:textId="29449814" w:rsidR="001419AC" w:rsidRPr="00215E0F" w:rsidRDefault="001419AC" w:rsidP="001419AC">
            <w:pPr>
              <w:widowControl w:val="0"/>
              <w:autoSpaceDE w:val="0"/>
              <w:autoSpaceDN w:val="0"/>
              <w:adjustRightInd w:val="0"/>
              <w:spacing w:after="0" w:line="240" w:lineRule="auto"/>
              <w:jc w:val="both"/>
              <w:rPr>
                <w:rFonts w:ascii="Times New Roman" w:hAnsi="Times New Roman"/>
                <w:sz w:val="24"/>
                <w:szCs w:val="24"/>
              </w:rPr>
            </w:pPr>
            <w:proofErr w:type="spellStart"/>
            <w:r w:rsidRPr="00837F72">
              <w:rPr>
                <w:rFonts w:ascii="Times New Roman" w:hAnsi="Times New Roman"/>
                <w:sz w:val="24"/>
                <w:szCs w:val="24"/>
              </w:rPr>
              <w:t>Кепілдік</w:t>
            </w:r>
            <w:proofErr w:type="spellEnd"/>
            <w:r w:rsidRPr="00837F72">
              <w:rPr>
                <w:rFonts w:ascii="Times New Roman" w:hAnsi="Times New Roman"/>
                <w:sz w:val="24"/>
                <w:szCs w:val="24"/>
              </w:rPr>
              <w:t xml:space="preserve"> </w:t>
            </w:r>
            <w:proofErr w:type="spellStart"/>
            <w:r w:rsidRPr="00837F72">
              <w:rPr>
                <w:rFonts w:ascii="Times New Roman" w:hAnsi="Times New Roman"/>
                <w:sz w:val="24"/>
                <w:szCs w:val="24"/>
              </w:rPr>
              <w:t>мерзімдері</w:t>
            </w:r>
            <w:proofErr w:type="spellEnd"/>
          </w:p>
        </w:tc>
        <w:tc>
          <w:tcPr>
            <w:tcW w:w="5283" w:type="dxa"/>
            <w:tcBorders>
              <w:top w:val="single" w:sz="4" w:space="0" w:color="auto"/>
              <w:left w:val="nil"/>
              <w:bottom w:val="single" w:sz="4" w:space="0" w:color="auto"/>
              <w:right w:val="single" w:sz="4" w:space="0" w:color="auto"/>
            </w:tcBorders>
            <w:shd w:val="clear" w:color="auto" w:fill="auto"/>
            <w:vAlign w:val="center"/>
          </w:tcPr>
          <w:p w14:paraId="033F32D0" w14:textId="4ACDDCA9" w:rsidR="001419AC" w:rsidRPr="001419AC" w:rsidRDefault="001419AC" w:rsidP="001419AC">
            <w:pPr>
              <w:spacing w:after="0" w:line="240" w:lineRule="auto"/>
              <w:jc w:val="both"/>
              <w:rPr>
                <w:rFonts w:ascii="Times New Roman" w:hAnsi="Times New Roman"/>
                <w:color w:val="000000"/>
                <w:sz w:val="24"/>
                <w:szCs w:val="24"/>
              </w:rPr>
            </w:pPr>
            <w:r w:rsidRPr="001419AC">
              <w:rPr>
                <w:rFonts w:ascii="Times New Roman" w:hAnsi="Times New Roman"/>
                <w:color w:val="000000"/>
                <w:sz w:val="24"/>
                <w:szCs w:val="24"/>
              </w:rPr>
              <w:t>---------------</w:t>
            </w:r>
          </w:p>
        </w:tc>
      </w:tr>
      <w:tr w:rsidR="001419AC" w:rsidRPr="001419AC" w14:paraId="268C3AF5" w14:textId="77777777" w:rsidTr="00837F72">
        <w:trPr>
          <w:trHeight w:val="40"/>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14:paraId="3A319417" w14:textId="77777777" w:rsidR="001419AC" w:rsidRPr="007B3DBA" w:rsidRDefault="001419AC" w:rsidP="001419AC">
            <w:pPr>
              <w:pStyle w:val="a3"/>
              <w:numPr>
                <w:ilvl w:val="0"/>
                <w:numId w:val="1"/>
              </w:numPr>
              <w:spacing w:after="0" w:line="240" w:lineRule="auto"/>
              <w:ind w:right="-199"/>
              <w:jc w:val="center"/>
              <w:rPr>
                <w:rFonts w:ascii="Times New Roman" w:hAnsi="Times New Roman"/>
                <w:color w:val="000000"/>
                <w:sz w:val="24"/>
                <w:szCs w:val="24"/>
                <w:lang w:val="kk-KZ"/>
              </w:rPr>
            </w:pPr>
          </w:p>
        </w:tc>
        <w:tc>
          <w:tcPr>
            <w:tcW w:w="3864" w:type="dxa"/>
            <w:tcBorders>
              <w:top w:val="single" w:sz="4" w:space="0" w:color="auto"/>
              <w:left w:val="nil"/>
              <w:bottom w:val="single" w:sz="4" w:space="0" w:color="auto"/>
              <w:right w:val="single" w:sz="4" w:space="0" w:color="auto"/>
            </w:tcBorders>
            <w:shd w:val="clear" w:color="auto" w:fill="auto"/>
          </w:tcPr>
          <w:p w14:paraId="1B0B08C7" w14:textId="6DD6294D" w:rsidR="001419AC" w:rsidRPr="00215E0F" w:rsidRDefault="001419AC" w:rsidP="001419AC">
            <w:pPr>
              <w:widowControl w:val="0"/>
              <w:autoSpaceDE w:val="0"/>
              <w:autoSpaceDN w:val="0"/>
              <w:adjustRightInd w:val="0"/>
              <w:spacing w:after="0" w:line="240" w:lineRule="auto"/>
              <w:jc w:val="both"/>
              <w:rPr>
                <w:rFonts w:ascii="Times New Roman" w:hAnsi="Times New Roman"/>
                <w:sz w:val="24"/>
                <w:szCs w:val="24"/>
              </w:rPr>
            </w:pPr>
            <w:proofErr w:type="spellStart"/>
            <w:r w:rsidRPr="00837F72">
              <w:rPr>
                <w:rFonts w:ascii="Times New Roman" w:hAnsi="Times New Roman"/>
                <w:sz w:val="24"/>
                <w:szCs w:val="24"/>
              </w:rPr>
              <w:t>Рұқсат</w:t>
            </w:r>
            <w:proofErr w:type="spellEnd"/>
            <w:r w:rsidRPr="00837F72">
              <w:rPr>
                <w:rFonts w:ascii="Times New Roman" w:hAnsi="Times New Roman"/>
                <w:sz w:val="24"/>
                <w:szCs w:val="24"/>
              </w:rPr>
              <w:t xml:space="preserve"> (лицензия)</w:t>
            </w:r>
          </w:p>
        </w:tc>
        <w:tc>
          <w:tcPr>
            <w:tcW w:w="5283" w:type="dxa"/>
            <w:tcBorders>
              <w:top w:val="single" w:sz="4" w:space="0" w:color="auto"/>
              <w:left w:val="nil"/>
              <w:bottom w:val="single" w:sz="4" w:space="0" w:color="auto"/>
              <w:right w:val="single" w:sz="4" w:space="0" w:color="auto"/>
            </w:tcBorders>
            <w:shd w:val="clear" w:color="auto" w:fill="auto"/>
          </w:tcPr>
          <w:p w14:paraId="518991B5" w14:textId="77777777" w:rsidR="001419AC" w:rsidRPr="001419AC" w:rsidRDefault="001419AC" w:rsidP="00141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1419AC">
              <w:rPr>
                <w:rFonts w:ascii="Times New Roman" w:hAnsi="Times New Roman"/>
                <w:sz w:val="24"/>
                <w:szCs w:val="24"/>
                <w:lang w:val="kk-KZ" w:eastAsia="ru-RU"/>
              </w:rPr>
              <w:t>Міндетті емес. Құрылғылар Өлшеу құралдарының мемлекеттік тізіліміне енгізілуі және жарамды тексеру сертификаты болуы керек. Жұмысты Ростехнадзор бекіткен тіркелген электр зертханасы орындауы керек. Мамандардың сынау және өлшеу рұқсатында арнайы белгісі бар (рұқсаттағы «арнайы жұмыстарды орындауға рұқсат» өрісі) кемінде IV (объектіге байланысты 1000 В дейін немесе одан жоғары) электр қауіпсіздігі тобы болуы керек.</w:t>
            </w:r>
          </w:p>
          <w:p w14:paraId="115C8CA4" w14:textId="689ACECE" w:rsidR="001419AC" w:rsidRPr="001419AC" w:rsidRDefault="001419AC" w:rsidP="001419AC">
            <w:pPr>
              <w:spacing w:after="0" w:line="240" w:lineRule="auto"/>
              <w:jc w:val="both"/>
              <w:rPr>
                <w:rFonts w:ascii="Times New Roman" w:hAnsi="Times New Roman"/>
                <w:color w:val="000000"/>
                <w:sz w:val="24"/>
                <w:szCs w:val="24"/>
                <w:lang w:val="kk-KZ"/>
              </w:rPr>
            </w:pPr>
          </w:p>
        </w:tc>
      </w:tr>
      <w:bookmarkEnd w:id="1"/>
    </w:tbl>
    <w:p w14:paraId="60C1DD64" w14:textId="77777777" w:rsidR="00BD73FD" w:rsidRPr="00796600" w:rsidRDefault="00BD73FD" w:rsidP="00BD73FD">
      <w:pPr>
        <w:pStyle w:val="a7"/>
        <w:rPr>
          <w:rFonts w:ascii="Times New Roman" w:hAnsi="Times New Roman"/>
          <w:b/>
          <w:bCs/>
          <w:sz w:val="26"/>
          <w:szCs w:val="26"/>
          <w:lang w:val="kk-KZ"/>
        </w:rPr>
      </w:pPr>
    </w:p>
    <w:p w14:paraId="1A7C1B76" w14:textId="77777777" w:rsidR="00837F72" w:rsidRPr="00796600" w:rsidRDefault="00837F72" w:rsidP="00215E0F">
      <w:pPr>
        <w:pStyle w:val="a7"/>
        <w:rPr>
          <w:rFonts w:ascii="Times New Roman" w:hAnsi="Times New Roman"/>
          <w:b/>
          <w:bCs/>
          <w:sz w:val="26"/>
          <w:szCs w:val="26"/>
          <w:lang w:val="kk-KZ"/>
        </w:rPr>
      </w:pPr>
    </w:p>
    <w:p w14:paraId="2636395D" w14:textId="77777777" w:rsidR="00837F72" w:rsidRPr="00796600" w:rsidRDefault="00837F72" w:rsidP="00215E0F">
      <w:pPr>
        <w:pStyle w:val="a7"/>
        <w:rPr>
          <w:rFonts w:ascii="Times New Roman" w:hAnsi="Times New Roman"/>
          <w:b/>
          <w:bCs/>
          <w:sz w:val="26"/>
          <w:szCs w:val="26"/>
          <w:lang w:val="kk-KZ"/>
        </w:rPr>
      </w:pPr>
    </w:p>
    <w:p w14:paraId="25C647B2" w14:textId="77777777" w:rsidR="00215E0F" w:rsidRPr="00215E0F" w:rsidRDefault="00215E0F" w:rsidP="00215E0F">
      <w:pPr>
        <w:pStyle w:val="a7"/>
        <w:rPr>
          <w:rFonts w:ascii="Times New Roman" w:hAnsi="Times New Roman"/>
          <w:b/>
          <w:bCs/>
          <w:sz w:val="26"/>
          <w:szCs w:val="26"/>
        </w:rPr>
      </w:pPr>
      <w:proofErr w:type="spellStart"/>
      <w:r w:rsidRPr="00215E0F">
        <w:rPr>
          <w:rFonts w:ascii="Times New Roman" w:hAnsi="Times New Roman"/>
          <w:b/>
          <w:bCs/>
          <w:sz w:val="26"/>
          <w:szCs w:val="26"/>
        </w:rPr>
        <w:t>Құрастырушы</w:t>
      </w:r>
      <w:proofErr w:type="spellEnd"/>
      <w:r w:rsidRPr="00215E0F">
        <w:rPr>
          <w:rFonts w:ascii="Times New Roman" w:hAnsi="Times New Roman"/>
          <w:b/>
          <w:bCs/>
          <w:sz w:val="26"/>
          <w:szCs w:val="26"/>
        </w:rPr>
        <w:t>:</w:t>
      </w:r>
    </w:p>
    <w:p w14:paraId="6F0AD040" w14:textId="3610B25A" w:rsidR="00215E0F" w:rsidRDefault="00215E0F" w:rsidP="00215E0F">
      <w:pPr>
        <w:pStyle w:val="a7"/>
        <w:rPr>
          <w:rFonts w:ascii="Times New Roman" w:hAnsi="Times New Roman"/>
          <w:b/>
          <w:bCs/>
          <w:sz w:val="26"/>
          <w:szCs w:val="26"/>
        </w:rPr>
      </w:pPr>
      <w:proofErr w:type="spellStart"/>
      <w:r w:rsidRPr="00215E0F">
        <w:rPr>
          <w:rFonts w:ascii="Times New Roman" w:hAnsi="Times New Roman"/>
          <w:b/>
          <w:bCs/>
          <w:sz w:val="26"/>
          <w:szCs w:val="26"/>
        </w:rPr>
        <w:t>Өндірістік-техникалық</w:t>
      </w:r>
      <w:proofErr w:type="spellEnd"/>
      <w:r w:rsidRPr="00215E0F">
        <w:rPr>
          <w:rFonts w:ascii="Times New Roman" w:hAnsi="Times New Roman"/>
          <w:b/>
          <w:bCs/>
          <w:sz w:val="26"/>
          <w:szCs w:val="26"/>
        </w:rPr>
        <w:t xml:space="preserve"> </w:t>
      </w:r>
      <w:proofErr w:type="spellStart"/>
      <w:r w:rsidRPr="00215E0F">
        <w:rPr>
          <w:rFonts w:ascii="Times New Roman" w:hAnsi="Times New Roman"/>
          <w:b/>
          <w:bCs/>
          <w:sz w:val="26"/>
          <w:szCs w:val="26"/>
        </w:rPr>
        <w:t>бөлімнің</w:t>
      </w:r>
      <w:proofErr w:type="spellEnd"/>
      <w:r w:rsidRPr="00215E0F">
        <w:rPr>
          <w:rFonts w:ascii="Times New Roman" w:hAnsi="Times New Roman"/>
          <w:b/>
          <w:bCs/>
          <w:sz w:val="26"/>
          <w:szCs w:val="26"/>
        </w:rPr>
        <w:t xml:space="preserve"> </w:t>
      </w:r>
      <w:proofErr w:type="spellStart"/>
      <w:r w:rsidRPr="00215E0F">
        <w:rPr>
          <w:rFonts w:ascii="Times New Roman" w:hAnsi="Times New Roman"/>
          <w:b/>
          <w:bCs/>
          <w:sz w:val="26"/>
          <w:szCs w:val="26"/>
        </w:rPr>
        <w:t>бастығы</w:t>
      </w:r>
      <w:proofErr w:type="spellEnd"/>
      <w:r w:rsidRPr="00215E0F">
        <w:rPr>
          <w:rFonts w:ascii="Times New Roman" w:hAnsi="Times New Roman"/>
          <w:b/>
          <w:bCs/>
          <w:sz w:val="26"/>
          <w:szCs w:val="26"/>
        </w:rPr>
        <w:t xml:space="preserve"> </w:t>
      </w:r>
      <w:r>
        <w:rPr>
          <w:rFonts w:ascii="Times New Roman" w:hAnsi="Times New Roman"/>
          <w:b/>
          <w:bCs/>
          <w:sz w:val="26"/>
          <w:szCs w:val="26"/>
        </w:rPr>
        <w:t xml:space="preserve">                                      </w:t>
      </w:r>
      <w:r w:rsidRPr="00215E0F">
        <w:rPr>
          <w:rFonts w:ascii="Times New Roman" w:hAnsi="Times New Roman"/>
          <w:b/>
          <w:bCs/>
          <w:sz w:val="26"/>
          <w:szCs w:val="26"/>
        </w:rPr>
        <w:t>Е.А. Медведева</w:t>
      </w:r>
    </w:p>
    <w:sectPr w:rsidR="00215E0F" w:rsidSect="009B62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B7769"/>
    <w:multiLevelType w:val="hybridMultilevel"/>
    <w:tmpl w:val="3CC22B12"/>
    <w:lvl w:ilvl="0" w:tplc="1FF66C82">
      <w:start w:val="1"/>
      <w:numFmt w:val="decimal"/>
      <w:lvlText w:val="%1)"/>
      <w:lvlJc w:val="left"/>
      <w:pPr>
        <w:ind w:left="346" w:hanging="360"/>
      </w:pPr>
      <w:rPr>
        <w:rFonts w:hint="default"/>
      </w:rPr>
    </w:lvl>
    <w:lvl w:ilvl="1" w:tplc="04190019" w:tentative="1">
      <w:start w:val="1"/>
      <w:numFmt w:val="lowerLetter"/>
      <w:lvlText w:val="%2."/>
      <w:lvlJc w:val="left"/>
      <w:pPr>
        <w:ind w:left="1066" w:hanging="360"/>
      </w:pPr>
    </w:lvl>
    <w:lvl w:ilvl="2" w:tplc="0419001B" w:tentative="1">
      <w:start w:val="1"/>
      <w:numFmt w:val="lowerRoman"/>
      <w:lvlText w:val="%3."/>
      <w:lvlJc w:val="right"/>
      <w:pPr>
        <w:ind w:left="1786" w:hanging="180"/>
      </w:pPr>
    </w:lvl>
    <w:lvl w:ilvl="3" w:tplc="0419000F" w:tentative="1">
      <w:start w:val="1"/>
      <w:numFmt w:val="decimal"/>
      <w:lvlText w:val="%4."/>
      <w:lvlJc w:val="left"/>
      <w:pPr>
        <w:ind w:left="2506" w:hanging="360"/>
      </w:pPr>
    </w:lvl>
    <w:lvl w:ilvl="4" w:tplc="04190019" w:tentative="1">
      <w:start w:val="1"/>
      <w:numFmt w:val="lowerLetter"/>
      <w:lvlText w:val="%5."/>
      <w:lvlJc w:val="left"/>
      <w:pPr>
        <w:ind w:left="3226" w:hanging="360"/>
      </w:pPr>
    </w:lvl>
    <w:lvl w:ilvl="5" w:tplc="0419001B" w:tentative="1">
      <w:start w:val="1"/>
      <w:numFmt w:val="lowerRoman"/>
      <w:lvlText w:val="%6."/>
      <w:lvlJc w:val="right"/>
      <w:pPr>
        <w:ind w:left="3946" w:hanging="180"/>
      </w:pPr>
    </w:lvl>
    <w:lvl w:ilvl="6" w:tplc="0419000F" w:tentative="1">
      <w:start w:val="1"/>
      <w:numFmt w:val="decimal"/>
      <w:lvlText w:val="%7."/>
      <w:lvlJc w:val="left"/>
      <w:pPr>
        <w:ind w:left="4666" w:hanging="360"/>
      </w:pPr>
    </w:lvl>
    <w:lvl w:ilvl="7" w:tplc="04190019" w:tentative="1">
      <w:start w:val="1"/>
      <w:numFmt w:val="lowerLetter"/>
      <w:lvlText w:val="%8."/>
      <w:lvlJc w:val="left"/>
      <w:pPr>
        <w:ind w:left="5386" w:hanging="360"/>
      </w:pPr>
    </w:lvl>
    <w:lvl w:ilvl="8" w:tplc="0419001B" w:tentative="1">
      <w:start w:val="1"/>
      <w:numFmt w:val="lowerRoman"/>
      <w:lvlText w:val="%9."/>
      <w:lvlJc w:val="right"/>
      <w:pPr>
        <w:ind w:left="6106" w:hanging="180"/>
      </w:pPr>
    </w:lvl>
  </w:abstractNum>
  <w:abstractNum w:abstractNumId="1" w15:restartNumberingAfterBreak="0">
    <w:nsid w:val="30A30DA3"/>
    <w:multiLevelType w:val="hybridMultilevel"/>
    <w:tmpl w:val="C57E03DE"/>
    <w:lvl w:ilvl="0" w:tplc="2ACA0C8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682C3E5B"/>
    <w:multiLevelType w:val="hybridMultilevel"/>
    <w:tmpl w:val="F4BA2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FD52E7"/>
    <w:rsid w:val="00026E17"/>
    <w:rsid w:val="0007380C"/>
    <w:rsid w:val="000F4EAE"/>
    <w:rsid w:val="001011E8"/>
    <w:rsid w:val="001419AC"/>
    <w:rsid w:val="00161239"/>
    <w:rsid w:val="001D663F"/>
    <w:rsid w:val="00215E0F"/>
    <w:rsid w:val="0031232D"/>
    <w:rsid w:val="003A20A1"/>
    <w:rsid w:val="00453F1D"/>
    <w:rsid w:val="00514A8C"/>
    <w:rsid w:val="0054713F"/>
    <w:rsid w:val="006A3C12"/>
    <w:rsid w:val="00717A73"/>
    <w:rsid w:val="00756E3F"/>
    <w:rsid w:val="00785E39"/>
    <w:rsid w:val="00796600"/>
    <w:rsid w:val="007B3DBA"/>
    <w:rsid w:val="00837F72"/>
    <w:rsid w:val="008504DB"/>
    <w:rsid w:val="008B06DB"/>
    <w:rsid w:val="00970887"/>
    <w:rsid w:val="00986FC1"/>
    <w:rsid w:val="009B6236"/>
    <w:rsid w:val="00A2638D"/>
    <w:rsid w:val="00A45ED3"/>
    <w:rsid w:val="00A82E38"/>
    <w:rsid w:val="00AD7E71"/>
    <w:rsid w:val="00BD73FD"/>
    <w:rsid w:val="00D30AB5"/>
    <w:rsid w:val="00E63834"/>
    <w:rsid w:val="00F6141B"/>
    <w:rsid w:val="00FD52E7"/>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66E56"/>
  <w15:docId w15:val="{FC9D0247-B186-4DF8-95E8-8146FF7E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2E7"/>
    <w:pPr>
      <w:spacing w:after="160" w:line="259" w:lineRule="auto"/>
    </w:pPr>
    <w:rPr>
      <w:rFonts w:ascii="Arial" w:eastAsia="Times New Roman" w:hAnsi="Arial" w:cs="Times New Roman"/>
    </w:rPr>
  </w:style>
  <w:style w:type="paragraph" w:styleId="4">
    <w:name w:val="heading 4"/>
    <w:basedOn w:val="a"/>
    <w:next w:val="a"/>
    <w:link w:val="40"/>
    <w:uiPriority w:val="9"/>
    <w:semiHidden/>
    <w:unhideWhenUsed/>
    <w:qFormat/>
    <w:rsid w:val="001419AC"/>
    <w:pPr>
      <w:keepNext/>
      <w:spacing w:before="240" w:after="60" w:line="276" w:lineRule="auto"/>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D52E7"/>
    <w:pPr>
      <w:ind w:left="720"/>
      <w:contextualSpacing/>
    </w:pPr>
    <w:rPr>
      <w:sz w:val="20"/>
      <w:szCs w:val="20"/>
    </w:rPr>
  </w:style>
  <w:style w:type="character" w:customStyle="1" w:styleId="a4">
    <w:name w:val="Абзац списка Знак"/>
    <w:link w:val="a3"/>
    <w:uiPriority w:val="34"/>
    <w:rsid w:val="00FD52E7"/>
    <w:rPr>
      <w:rFonts w:ascii="Arial" w:eastAsia="Times New Roman" w:hAnsi="Arial" w:cs="Times New Roman"/>
      <w:sz w:val="20"/>
      <w:szCs w:val="20"/>
    </w:rPr>
  </w:style>
  <w:style w:type="character" w:customStyle="1" w:styleId="s0">
    <w:name w:val="s0"/>
    <w:rsid w:val="00FD52E7"/>
    <w:rPr>
      <w:rFonts w:ascii="Times New Roman" w:hAnsi="Times New Roman" w:cs="Times New Roman" w:hint="default"/>
      <w:b w:val="0"/>
      <w:bCs w:val="0"/>
      <w:i w:val="0"/>
      <w:iCs w:val="0"/>
      <w:strike w:val="0"/>
      <w:dstrike w:val="0"/>
      <w:color w:val="000000"/>
      <w:sz w:val="28"/>
      <w:szCs w:val="28"/>
      <w:u w:val="none"/>
      <w:effect w:val="none"/>
    </w:rPr>
  </w:style>
  <w:style w:type="paragraph" w:styleId="a5">
    <w:name w:val="Balloon Text"/>
    <w:basedOn w:val="a"/>
    <w:link w:val="a6"/>
    <w:uiPriority w:val="99"/>
    <w:semiHidden/>
    <w:unhideWhenUsed/>
    <w:rsid w:val="00AD7E7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D7E71"/>
    <w:rPr>
      <w:rFonts w:ascii="Segoe UI" w:eastAsia="Times New Roman" w:hAnsi="Segoe UI" w:cs="Segoe UI"/>
      <w:sz w:val="18"/>
      <w:szCs w:val="18"/>
    </w:rPr>
  </w:style>
  <w:style w:type="paragraph" w:styleId="a7">
    <w:name w:val="No Spacing"/>
    <w:uiPriority w:val="1"/>
    <w:qFormat/>
    <w:rsid w:val="00161239"/>
    <w:pPr>
      <w:spacing w:after="0" w:line="240" w:lineRule="auto"/>
    </w:pPr>
    <w:rPr>
      <w:rFonts w:ascii="Calibri" w:eastAsia="Times New Roman" w:hAnsi="Calibri" w:cs="Times New Roman"/>
      <w:lang w:eastAsia="ru-RU"/>
    </w:rPr>
  </w:style>
  <w:style w:type="character" w:customStyle="1" w:styleId="hgkelc">
    <w:name w:val="hgkelc"/>
    <w:rsid w:val="00A45ED3"/>
  </w:style>
  <w:style w:type="paragraph" w:styleId="HTML">
    <w:name w:val="HTML Preformatted"/>
    <w:basedOn w:val="a"/>
    <w:link w:val="HTML0"/>
    <w:uiPriority w:val="99"/>
    <w:semiHidden/>
    <w:unhideWhenUsed/>
    <w:rsid w:val="00A82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semiHidden/>
    <w:rsid w:val="00A82E38"/>
    <w:rPr>
      <w:rFonts w:ascii="Courier New" w:eastAsia="Times New Roman" w:hAnsi="Courier New" w:cs="Courier New"/>
      <w:sz w:val="20"/>
      <w:szCs w:val="20"/>
      <w:lang w:eastAsia="ru-RU"/>
    </w:rPr>
  </w:style>
  <w:style w:type="character" w:customStyle="1" w:styleId="y2iqfc">
    <w:name w:val="y2iqfc"/>
    <w:basedOn w:val="a0"/>
    <w:rsid w:val="00A82E38"/>
  </w:style>
  <w:style w:type="character" w:customStyle="1" w:styleId="t286pc">
    <w:name w:val="t286pc"/>
    <w:basedOn w:val="a0"/>
    <w:rsid w:val="00796600"/>
  </w:style>
  <w:style w:type="character" w:customStyle="1" w:styleId="40">
    <w:name w:val="Заголовок 4 Знак"/>
    <w:basedOn w:val="a0"/>
    <w:link w:val="4"/>
    <w:uiPriority w:val="9"/>
    <w:semiHidden/>
    <w:rsid w:val="001419AC"/>
    <w:rPr>
      <w:rFonts w:ascii="Calibri" w:eastAsia="Times New Roman" w:hAnsi="Calibri" w:cs="Times New Roman"/>
      <w:b/>
      <w:bCs/>
      <w:sz w:val="28"/>
      <w:szCs w:val="28"/>
    </w:rPr>
  </w:style>
  <w:style w:type="character" w:styleId="a8">
    <w:name w:val="Strong"/>
    <w:basedOn w:val="a0"/>
    <w:uiPriority w:val="22"/>
    <w:qFormat/>
    <w:rsid w:val="001419AC"/>
    <w:rPr>
      <w:b/>
      <w:bCs/>
    </w:rPr>
  </w:style>
  <w:style w:type="character" w:styleId="a9">
    <w:name w:val="Hyperlink"/>
    <w:basedOn w:val="a0"/>
    <w:uiPriority w:val="99"/>
    <w:unhideWhenUsed/>
    <w:rsid w:val="001419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4551">
      <w:bodyDiv w:val="1"/>
      <w:marLeft w:val="0"/>
      <w:marRight w:val="0"/>
      <w:marTop w:val="0"/>
      <w:marBottom w:val="0"/>
      <w:divBdr>
        <w:top w:val="none" w:sz="0" w:space="0" w:color="auto"/>
        <w:left w:val="none" w:sz="0" w:space="0" w:color="auto"/>
        <w:bottom w:val="none" w:sz="0" w:space="0" w:color="auto"/>
        <w:right w:val="none" w:sz="0" w:space="0" w:color="auto"/>
      </w:divBdr>
    </w:div>
    <w:div w:id="27530496">
      <w:bodyDiv w:val="1"/>
      <w:marLeft w:val="0"/>
      <w:marRight w:val="0"/>
      <w:marTop w:val="0"/>
      <w:marBottom w:val="0"/>
      <w:divBdr>
        <w:top w:val="none" w:sz="0" w:space="0" w:color="auto"/>
        <w:left w:val="none" w:sz="0" w:space="0" w:color="auto"/>
        <w:bottom w:val="none" w:sz="0" w:space="0" w:color="auto"/>
        <w:right w:val="none" w:sz="0" w:space="0" w:color="auto"/>
      </w:divBdr>
      <w:divsChild>
        <w:div w:id="1109397238">
          <w:marLeft w:val="0"/>
          <w:marRight w:val="0"/>
          <w:marTop w:val="0"/>
          <w:marBottom w:val="0"/>
          <w:divBdr>
            <w:top w:val="none" w:sz="0" w:space="0" w:color="auto"/>
            <w:left w:val="none" w:sz="0" w:space="0" w:color="auto"/>
            <w:bottom w:val="none" w:sz="0" w:space="0" w:color="auto"/>
            <w:right w:val="none" w:sz="0" w:space="0" w:color="auto"/>
          </w:divBdr>
          <w:divsChild>
            <w:div w:id="298540857">
              <w:marLeft w:val="0"/>
              <w:marRight w:val="0"/>
              <w:marTop w:val="0"/>
              <w:marBottom w:val="0"/>
              <w:divBdr>
                <w:top w:val="none" w:sz="0" w:space="0" w:color="auto"/>
                <w:left w:val="none" w:sz="0" w:space="0" w:color="auto"/>
                <w:bottom w:val="none" w:sz="0" w:space="0" w:color="auto"/>
                <w:right w:val="none" w:sz="0" w:space="0" w:color="auto"/>
              </w:divBdr>
              <w:divsChild>
                <w:div w:id="2101635610">
                  <w:marLeft w:val="0"/>
                  <w:marRight w:val="0"/>
                  <w:marTop w:val="0"/>
                  <w:marBottom w:val="0"/>
                  <w:divBdr>
                    <w:top w:val="none" w:sz="0" w:space="0" w:color="auto"/>
                    <w:left w:val="none" w:sz="0" w:space="0" w:color="auto"/>
                    <w:bottom w:val="none" w:sz="0" w:space="0" w:color="auto"/>
                    <w:right w:val="none" w:sz="0" w:space="0" w:color="auto"/>
                  </w:divBdr>
                  <w:divsChild>
                    <w:div w:id="87616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35391">
      <w:bodyDiv w:val="1"/>
      <w:marLeft w:val="0"/>
      <w:marRight w:val="0"/>
      <w:marTop w:val="0"/>
      <w:marBottom w:val="0"/>
      <w:divBdr>
        <w:top w:val="none" w:sz="0" w:space="0" w:color="auto"/>
        <w:left w:val="none" w:sz="0" w:space="0" w:color="auto"/>
        <w:bottom w:val="none" w:sz="0" w:space="0" w:color="auto"/>
        <w:right w:val="none" w:sz="0" w:space="0" w:color="auto"/>
      </w:divBdr>
    </w:div>
    <w:div w:id="151605988">
      <w:bodyDiv w:val="1"/>
      <w:marLeft w:val="0"/>
      <w:marRight w:val="0"/>
      <w:marTop w:val="0"/>
      <w:marBottom w:val="0"/>
      <w:divBdr>
        <w:top w:val="none" w:sz="0" w:space="0" w:color="auto"/>
        <w:left w:val="none" w:sz="0" w:space="0" w:color="auto"/>
        <w:bottom w:val="none" w:sz="0" w:space="0" w:color="auto"/>
        <w:right w:val="none" w:sz="0" w:space="0" w:color="auto"/>
      </w:divBdr>
    </w:div>
    <w:div w:id="167523372">
      <w:bodyDiv w:val="1"/>
      <w:marLeft w:val="0"/>
      <w:marRight w:val="0"/>
      <w:marTop w:val="0"/>
      <w:marBottom w:val="0"/>
      <w:divBdr>
        <w:top w:val="none" w:sz="0" w:space="0" w:color="auto"/>
        <w:left w:val="none" w:sz="0" w:space="0" w:color="auto"/>
        <w:bottom w:val="none" w:sz="0" w:space="0" w:color="auto"/>
        <w:right w:val="none" w:sz="0" w:space="0" w:color="auto"/>
      </w:divBdr>
      <w:divsChild>
        <w:div w:id="1257128478">
          <w:marLeft w:val="0"/>
          <w:marRight w:val="0"/>
          <w:marTop w:val="0"/>
          <w:marBottom w:val="0"/>
          <w:divBdr>
            <w:top w:val="none" w:sz="0" w:space="0" w:color="auto"/>
            <w:left w:val="none" w:sz="0" w:space="0" w:color="auto"/>
            <w:bottom w:val="none" w:sz="0" w:space="0" w:color="auto"/>
            <w:right w:val="none" w:sz="0" w:space="0" w:color="auto"/>
          </w:divBdr>
        </w:div>
      </w:divsChild>
    </w:div>
    <w:div w:id="167673841">
      <w:bodyDiv w:val="1"/>
      <w:marLeft w:val="0"/>
      <w:marRight w:val="0"/>
      <w:marTop w:val="0"/>
      <w:marBottom w:val="0"/>
      <w:divBdr>
        <w:top w:val="none" w:sz="0" w:space="0" w:color="auto"/>
        <w:left w:val="none" w:sz="0" w:space="0" w:color="auto"/>
        <w:bottom w:val="none" w:sz="0" w:space="0" w:color="auto"/>
        <w:right w:val="none" w:sz="0" w:space="0" w:color="auto"/>
      </w:divBdr>
    </w:div>
    <w:div w:id="191575095">
      <w:bodyDiv w:val="1"/>
      <w:marLeft w:val="0"/>
      <w:marRight w:val="0"/>
      <w:marTop w:val="0"/>
      <w:marBottom w:val="0"/>
      <w:divBdr>
        <w:top w:val="none" w:sz="0" w:space="0" w:color="auto"/>
        <w:left w:val="none" w:sz="0" w:space="0" w:color="auto"/>
        <w:bottom w:val="none" w:sz="0" w:space="0" w:color="auto"/>
        <w:right w:val="none" w:sz="0" w:space="0" w:color="auto"/>
      </w:divBdr>
    </w:div>
    <w:div w:id="224024891">
      <w:bodyDiv w:val="1"/>
      <w:marLeft w:val="0"/>
      <w:marRight w:val="0"/>
      <w:marTop w:val="0"/>
      <w:marBottom w:val="0"/>
      <w:divBdr>
        <w:top w:val="none" w:sz="0" w:space="0" w:color="auto"/>
        <w:left w:val="none" w:sz="0" w:space="0" w:color="auto"/>
        <w:bottom w:val="none" w:sz="0" w:space="0" w:color="auto"/>
        <w:right w:val="none" w:sz="0" w:space="0" w:color="auto"/>
      </w:divBdr>
    </w:div>
    <w:div w:id="249310900">
      <w:bodyDiv w:val="1"/>
      <w:marLeft w:val="0"/>
      <w:marRight w:val="0"/>
      <w:marTop w:val="0"/>
      <w:marBottom w:val="0"/>
      <w:divBdr>
        <w:top w:val="none" w:sz="0" w:space="0" w:color="auto"/>
        <w:left w:val="none" w:sz="0" w:space="0" w:color="auto"/>
        <w:bottom w:val="none" w:sz="0" w:space="0" w:color="auto"/>
        <w:right w:val="none" w:sz="0" w:space="0" w:color="auto"/>
      </w:divBdr>
      <w:divsChild>
        <w:div w:id="736439253">
          <w:marLeft w:val="0"/>
          <w:marRight w:val="0"/>
          <w:marTop w:val="0"/>
          <w:marBottom w:val="0"/>
          <w:divBdr>
            <w:top w:val="none" w:sz="0" w:space="0" w:color="auto"/>
            <w:left w:val="none" w:sz="0" w:space="0" w:color="auto"/>
            <w:bottom w:val="none" w:sz="0" w:space="0" w:color="auto"/>
            <w:right w:val="none" w:sz="0" w:space="0" w:color="auto"/>
          </w:divBdr>
        </w:div>
      </w:divsChild>
    </w:div>
    <w:div w:id="263391579">
      <w:bodyDiv w:val="1"/>
      <w:marLeft w:val="0"/>
      <w:marRight w:val="0"/>
      <w:marTop w:val="0"/>
      <w:marBottom w:val="0"/>
      <w:divBdr>
        <w:top w:val="none" w:sz="0" w:space="0" w:color="auto"/>
        <w:left w:val="none" w:sz="0" w:space="0" w:color="auto"/>
        <w:bottom w:val="none" w:sz="0" w:space="0" w:color="auto"/>
        <w:right w:val="none" w:sz="0" w:space="0" w:color="auto"/>
      </w:divBdr>
    </w:div>
    <w:div w:id="531698504">
      <w:bodyDiv w:val="1"/>
      <w:marLeft w:val="0"/>
      <w:marRight w:val="0"/>
      <w:marTop w:val="0"/>
      <w:marBottom w:val="0"/>
      <w:divBdr>
        <w:top w:val="none" w:sz="0" w:space="0" w:color="auto"/>
        <w:left w:val="none" w:sz="0" w:space="0" w:color="auto"/>
        <w:bottom w:val="none" w:sz="0" w:space="0" w:color="auto"/>
        <w:right w:val="none" w:sz="0" w:space="0" w:color="auto"/>
      </w:divBdr>
    </w:div>
    <w:div w:id="532156983">
      <w:bodyDiv w:val="1"/>
      <w:marLeft w:val="0"/>
      <w:marRight w:val="0"/>
      <w:marTop w:val="0"/>
      <w:marBottom w:val="0"/>
      <w:divBdr>
        <w:top w:val="none" w:sz="0" w:space="0" w:color="auto"/>
        <w:left w:val="none" w:sz="0" w:space="0" w:color="auto"/>
        <w:bottom w:val="none" w:sz="0" w:space="0" w:color="auto"/>
        <w:right w:val="none" w:sz="0" w:space="0" w:color="auto"/>
      </w:divBdr>
      <w:divsChild>
        <w:div w:id="1507985906">
          <w:marLeft w:val="0"/>
          <w:marRight w:val="0"/>
          <w:marTop w:val="0"/>
          <w:marBottom w:val="0"/>
          <w:divBdr>
            <w:top w:val="none" w:sz="0" w:space="0" w:color="auto"/>
            <w:left w:val="none" w:sz="0" w:space="0" w:color="auto"/>
            <w:bottom w:val="none" w:sz="0" w:space="0" w:color="auto"/>
            <w:right w:val="none" w:sz="0" w:space="0" w:color="auto"/>
          </w:divBdr>
        </w:div>
      </w:divsChild>
    </w:div>
    <w:div w:id="628899240">
      <w:bodyDiv w:val="1"/>
      <w:marLeft w:val="0"/>
      <w:marRight w:val="0"/>
      <w:marTop w:val="0"/>
      <w:marBottom w:val="0"/>
      <w:divBdr>
        <w:top w:val="none" w:sz="0" w:space="0" w:color="auto"/>
        <w:left w:val="none" w:sz="0" w:space="0" w:color="auto"/>
        <w:bottom w:val="none" w:sz="0" w:space="0" w:color="auto"/>
        <w:right w:val="none" w:sz="0" w:space="0" w:color="auto"/>
      </w:divBdr>
    </w:div>
    <w:div w:id="722993242">
      <w:bodyDiv w:val="1"/>
      <w:marLeft w:val="0"/>
      <w:marRight w:val="0"/>
      <w:marTop w:val="0"/>
      <w:marBottom w:val="0"/>
      <w:divBdr>
        <w:top w:val="none" w:sz="0" w:space="0" w:color="auto"/>
        <w:left w:val="none" w:sz="0" w:space="0" w:color="auto"/>
        <w:bottom w:val="none" w:sz="0" w:space="0" w:color="auto"/>
        <w:right w:val="none" w:sz="0" w:space="0" w:color="auto"/>
      </w:divBdr>
    </w:div>
    <w:div w:id="932779650">
      <w:bodyDiv w:val="1"/>
      <w:marLeft w:val="0"/>
      <w:marRight w:val="0"/>
      <w:marTop w:val="0"/>
      <w:marBottom w:val="0"/>
      <w:divBdr>
        <w:top w:val="none" w:sz="0" w:space="0" w:color="auto"/>
        <w:left w:val="none" w:sz="0" w:space="0" w:color="auto"/>
        <w:bottom w:val="none" w:sz="0" w:space="0" w:color="auto"/>
        <w:right w:val="none" w:sz="0" w:space="0" w:color="auto"/>
      </w:divBdr>
      <w:divsChild>
        <w:div w:id="1746561466">
          <w:marLeft w:val="0"/>
          <w:marRight w:val="0"/>
          <w:marTop w:val="0"/>
          <w:marBottom w:val="0"/>
          <w:divBdr>
            <w:top w:val="none" w:sz="0" w:space="0" w:color="auto"/>
            <w:left w:val="none" w:sz="0" w:space="0" w:color="auto"/>
            <w:bottom w:val="none" w:sz="0" w:space="0" w:color="auto"/>
            <w:right w:val="none" w:sz="0" w:space="0" w:color="auto"/>
          </w:divBdr>
        </w:div>
      </w:divsChild>
    </w:div>
    <w:div w:id="939798222">
      <w:bodyDiv w:val="1"/>
      <w:marLeft w:val="0"/>
      <w:marRight w:val="0"/>
      <w:marTop w:val="0"/>
      <w:marBottom w:val="0"/>
      <w:divBdr>
        <w:top w:val="none" w:sz="0" w:space="0" w:color="auto"/>
        <w:left w:val="none" w:sz="0" w:space="0" w:color="auto"/>
        <w:bottom w:val="none" w:sz="0" w:space="0" w:color="auto"/>
        <w:right w:val="none" w:sz="0" w:space="0" w:color="auto"/>
      </w:divBdr>
    </w:div>
    <w:div w:id="962266249">
      <w:bodyDiv w:val="1"/>
      <w:marLeft w:val="0"/>
      <w:marRight w:val="0"/>
      <w:marTop w:val="0"/>
      <w:marBottom w:val="0"/>
      <w:divBdr>
        <w:top w:val="none" w:sz="0" w:space="0" w:color="auto"/>
        <w:left w:val="none" w:sz="0" w:space="0" w:color="auto"/>
        <w:bottom w:val="none" w:sz="0" w:space="0" w:color="auto"/>
        <w:right w:val="none" w:sz="0" w:space="0" w:color="auto"/>
      </w:divBdr>
    </w:div>
    <w:div w:id="987200992">
      <w:bodyDiv w:val="1"/>
      <w:marLeft w:val="0"/>
      <w:marRight w:val="0"/>
      <w:marTop w:val="0"/>
      <w:marBottom w:val="0"/>
      <w:divBdr>
        <w:top w:val="none" w:sz="0" w:space="0" w:color="auto"/>
        <w:left w:val="none" w:sz="0" w:space="0" w:color="auto"/>
        <w:bottom w:val="none" w:sz="0" w:space="0" w:color="auto"/>
        <w:right w:val="none" w:sz="0" w:space="0" w:color="auto"/>
      </w:divBdr>
    </w:div>
    <w:div w:id="1005715721">
      <w:bodyDiv w:val="1"/>
      <w:marLeft w:val="0"/>
      <w:marRight w:val="0"/>
      <w:marTop w:val="0"/>
      <w:marBottom w:val="0"/>
      <w:divBdr>
        <w:top w:val="none" w:sz="0" w:space="0" w:color="auto"/>
        <w:left w:val="none" w:sz="0" w:space="0" w:color="auto"/>
        <w:bottom w:val="none" w:sz="0" w:space="0" w:color="auto"/>
        <w:right w:val="none" w:sz="0" w:space="0" w:color="auto"/>
      </w:divBdr>
    </w:div>
    <w:div w:id="1019233728">
      <w:bodyDiv w:val="1"/>
      <w:marLeft w:val="0"/>
      <w:marRight w:val="0"/>
      <w:marTop w:val="0"/>
      <w:marBottom w:val="0"/>
      <w:divBdr>
        <w:top w:val="none" w:sz="0" w:space="0" w:color="auto"/>
        <w:left w:val="none" w:sz="0" w:space="0" w:color="auto"/>
        <w:bottom w:val="none" w:sz="0" w:space="0" w:color="auto"/>
        <w:right w:val="none" w:sz="0" w:space="0" w:color="auto"/>
      </w:divBdr>
    </w:div>
    <w:div w:id="1028142839">
      <w:bodyDiv w:val="1"/>
      <w:marLeft w:val="0"/>
      <w:marRight w:val="0"/>
      <w:marTop w:val="0"/>
      <w:marBottom w:val="0"/>
      <w:divBdr>
        <w:top w:val="none" w:sz="0" w:space="0" w:color="auto"/>
        <w:left w:val="none" w:sz="0" w:space="0" w:color="auto"/>
        <w:bottom w:val="none" w:sz="0" w:space="0" w:color="auto"/>
        <w:right w:val="none" w:sz="0" w:space="0" w:color="auto"/>
      </w:divBdr>
      <w:divsChild>
        <w:div w:id="1673334927">
          <w:marLeft w:val="0"/>
          <w:marRight w:val="0"/>
          <w:marTop w:val="0"/>
          <w:marBottom w:val="0"/>
          <w:divBdr>
            <w:top w:val="none" w:sz="0" w:space="0" w:color="auto"/>
            <w:left w:val="none" w:sz="0" w:space="0" w:color="auto"/>
            <w:bottom w:val="none" w:sz="0" w:space="0" w:color="auto"/>
            <w:right w:val="none" w:sz="0" w:space="0" w:color="auto"/>
          </w:divBdr>
        </w:div>
      </w:divsChild>
    </w:div>
    <w:div w:id="1071852305">
      <w:bodyDiv w:val="1"/>
      <w:marLeft w:val="0"/>
      <w:marRight w:val="0"/>
      <w:marTop w:val="0"/>
      <w:marBottom w:val="0"/>
      <w:divBdr>
        <w:top w:val="none" w:sz="0" w:space="0" w:color="auto"/>
        <w:left w:val="none" w:sz="0" w:space="0" w:color="auto"/>
        <w:bottom w:val="none" w:sz="0" w:space="0" w:color="auto"/>
        <w:right w:val="none" w:sz="0" w:space="0" w:color="auto"/>
      </w:divBdr>
    </w:div>
    <w:div w:id="1211721428">
      <w:bodyDiv w:val="1"/>
      <w:marLeft w:val="0"/>
      <w:marRight w:val="0"/>
      <w:marTop w:val="0"/>
      <w:marBottom w:val="0"/>
      <w:divBdr>
        <w:top w:val="none" w:sz="0" w:space="0" w:color="auto"/>
        <w:left w:val="none" w:sz="0" w:space="0" w:color="auto"/>
        <w:bottom w:val="none" w:sz="0" w:space="0" w:color="auto"/>
        <w:right w:val="none" w:sz="0" w:space="0" w:color="auto"/>
      </w:divBdr>
    </w:div>
    <w:div w:id="1226257738">
      <w:bodyDiv w:val="1"/>
      <w:marLeft w:val="0"/>
      <w:marRight w:val="0"/>
      <w:marTop w:val="0"/>
      <w:marBottom w:val="0"/>
      <w:divBdr>
        <w:top w:val="none" w:sz="0" w:space="0" w:color="auto"/>
        <w:left w:val="none" w:sz="0" w:space="0" w:color="auto"/>
        <w:bottom w:val="none" w:sz="0" w:space="0" w:color="auto"/>
        <w:right w:val="none" w:sz="0" w:space="0" w:color="auto"/>
      </w:divBdr>
      <w:divsChild>
        <w:div w:id="1097556697">
          <w:marLeft w:val="0"/>
          <w:marRight w:val="0"/>
          <w:marTop w:val="0"/>
          <w:marBottom w:val="0"/>
          <w:divBdr>
            <w:top w:val="none" w:sz="0" w:space="0" w:color="auto"/>
            <w:left w:val="none" w:sz="0" w:space="0" w:color="auto"/>
            <w:bottom w:val="none" w:sz="0" w:space="0" w:color="auto"/>
            <w:right w:val="none" w:sz="0" w:space="0" w:color="auto"/>
          </w:divBdr>
        </w:div>
      </w:divsChild>
    </w:div>
    <w:div w:id="1273322763">
      <w:bodyDiv w:val="1"/>
      <w:marLeft w:val="0"/>
      <w:marRight w:val="0"/>
      <w:marTop w:val="0"/>
      <w:marBottom w:val="0"/>
      <w:divBdr>
        <w:top w:val="none" w:sz="0" w:space="0" w:color="auto"/>
        <w:left w:val="none" w:sz="0" w:space="0" w:color="auto"/>
        <w:bottom w:val="none" w:sz="0" w:space="0" w:color="auto"/>
        <w:right w:val="none" w:sz="0" w:space="0" w:color="auto"/>
      </w:divBdr>
      <w:divsChild>
        <w:div w:id="60295287">
          <w:marLeft w:val="0"/>
          <w:marRight w:val="0"/>
          <w:marTop w:val="0"/>
          <w:marBottom w:val="0"/>
          <w:divBdr>
            <w:top w:val="none" w:sz="0" w:space="0" w:color="auto"/>
            <w:left w:val="none" w:sz="0" w:space="0" w:color="auto"/>
            <w:bottom w:val="none" w:sz="0" w:space="0" w:color="auto"/>
            <w:right w:val="none" w:sz="0" w:space="0" w:color="auto"/>
          </w:divBdr>
        </w:div>
      </w:divsChild>
    </w:div>
    <w:div w:id="1419906616">
      <w:bodyDiv w:val="1"/>
      <w:marLeft w:val="0"/>
      <w:marRight w:val="0"/>
      <w:marTop w:val="0"/>
      <w:marBottom w:val="0"/>
      <w:divBdr>
        <w:top w:val="none" w:sz="0" w:space="0" w:color="auto"/>
        <w:left w:val="none" w:sz="0" w:space="0" w:color="auto"/>
        <w:bottom w:val="none" w:sz="0" w:space="0" w:color="auto"/>
        <w:right w:val="none" w:sz="0" w:space="0" w:color="auto"/>
      </w:divBdr>
    </w:div>
    <w:div w:id="1422409444">
      <w:bodyDiv w:val="1"/>
      <w:marLeft w:val="0"/>
      <w:marRight w:val="0"/>
      <w:marTop w:val="0"/>
      <w:marBottom w:val="0"/>
      <w:divBdr>
        <w:top w:val="none" w:sz="0" w:space="0" w:color="auto"/>
        <w:left w:val="none" w:sz="0" w:space="0" w:color="auto"/>
        <w:bottom w:val="none" w:sz="0" w:space="0" w:color="auto"/>
        <w:right w:val="none" w:sz="0" w:space="0" w:color="auto"/>
      </w:divBdr>
    </w:div>
    <w:div w:id="1529484007">
      <w:bodyDiv w:val="1"/>
      <w:marLeft w:val="0"/>
      <w:marRight w:val="0"/>
      <w:marTop w:val="0"/>
      <w:marBottom w:val="0"/>
      <w:divBdr>
        <w:top w:val="none" w:sz="0" w:space="0" w:color="auto"/>
        <w:left w:val="none" w:sz="0" w:space="0" w:color="auto"/>
        <w:bottom w:val="none" w:sz="0" w:space="0" w:color="auto"/>
        <w:right w:val="none" w:sz="0" w:space="0" w:color="auto"/>
      </w:divBdr>
    </w:div>
    <w:div w:id="1534732038">
      <w:bodyDiv w:val="1"/>
      <w:marLeft w:val="0"/>
      <w:marRight w:val="0"/>
      <w:marTop w:val="0"/>
      <w:marBottom w:val="0"/>
      <w:divBdr>
        <w:top w:val="none" w:sz="0" w:space="0" w:color="auto"/>
        <w:left w:val="none" w:sz="0" w:space="0" w:color="auto"/>
        <w:bottom w:val="none" w:sz="0" w:space="0" w:color="auto"/>
        <w:right w:val="none" w:sz="0" w:space="0" w:color="auto"/>
      </w:divBdr>
    </w:div>
    <w:div w:id="1567491729">
      <w:bodyDiv w:val="1"/>
      <w:marLeft w:val="0"/>
      <w:marRight w:val="0"/>
      <w:marTop w:val="0"/>
      <w:marBottom w:val="0"/>
      <w:divBdr>
        <w:top w:val="none" w:sz="0" w:space="0" w:color="auto"/>
        <w:left w:val="none" w:sz="0" w:space="0" w:color="auto"/>
        <w:bottom w:val="none" w:sz="0" w:space="0" w:color="auto"/>
        <w:right w:val="none" w:sz="0" w:space="0" w:color="auto"/>
      </w:divBdr>
    </w:div>
    <w:div w:id="1760179537">
      <w:bodyDiv w:val="1"/>
      <w:marLeft w:val="0"/>
      <w:marRight w:val="0"/>
      <w:marTop w:val="0"/>
      <w:marBottom w:val="0"/>
      <w:divBdr>
        <w:top w:val="none" w:sz="0" w:space="0" w:color="auto"/>
        <w:left w:val="none" w:sz="0" w:space="0" w:color="auto"/>
        <w:bottom w:val="none" w:sz="0" w:space="0" w:color="auto"/>
        <w:right w:val="none" w:sz="0" w:space="0" w:color="auto"/>
      </w:divBdr>
    </w:div>
    <w:div w:id="1762413403">
      <w:bodyDiv w:val="1"/>
      <w:marLeft w:val="0"/>
      <w:marRight w:val="0"/>
      <w:marTop w:val="0"/>
      <w:marBottom w:val="0"/>
      <w:divBdr>
        <w:top w:val="none" w:sz="0" w:space="0" w:color="auto"/>
        <w:left w:val="none" w:sz="0" w:space="0" w:color="auto"/>
        <w:bottom w:val="none" w:sz="0" w:space="0" w:color="auto"/>
        <w:right w:val="none" w:sz="0" w:space="0" w:color="auto"/>
      </w:divBdr>
    </w:div>
    <w:div w:id="1829862241">
      <w:bodyDiv w:val="1"/>
      <w:marLeft w:val="0"/>
      <w:marRight w:val="0"/>
      <w:marTop w:val="0"/>
      <w:marBottom w:val="0"/>
      <w:divBdr>
        <w:top w:val="none" w:sz="0" w:space="0" w:color="auto"/>
        <w:left w:val="none" w:sz="0" w:space="0" w:color="auto"/>
        <w:bottom w:val="none" w:sz="0" w:space="0" w:color="auto"/>
        <w:right w:val="none" w:sz="0" w:space="0" w:color="auto"/>
      </w:divBdr>
      <w:divsChild>
        <w:div w:id="156458213">
          <w:marLeft w:val="0"/>
          <w:marRight w:val="0"/>
          <w:marTop w:val="0"/>
          <w:marBottom w:val="0"/>
          <w:divBdr>
            <w:top w:val="none" w:sz="0" w:space="0" w:color="auto"/>
            <w:left w:val="none" w:sz="0" w:space="0" w:color="auto"/>
            <w:bottom w:val="none" w:sz="0" w:space="0" w:color="auto"/>
            <w:right w:val="none" w:sz="0" w:space="0" w:color="auto"/>
          </w:divBdr>
        </w:div>
      </w:divsChild>
    </w:div>
    <w:div w:id="1875194404">
      <w:bodyDiv w:val="1"/>
      <w:marLeft w:val="0"/>
      <w:marRight w:val="0"/>
      <w:marTop w:val="0"/>
      <w:marBottom w:val="0"/>
      <w:divBdr>
        <w:top w:val="none" w:sz="0" w:space="0" w:color="auto"/>
        <w:left w:val="none" w:sz="0" w:space="0" w:color="auto"/>
        <w:bottom w:val="none" w:sz="0" w:space="0" w:color="auto"/>
        <w:right w:val="none" w:sz="0" w:space="0" w:color="auto"/>
      </w:divBdr>
    </w:div>
    <w:div w:id="1902908788">
      <w:bodyDiv w:val="1"/>
      <w:marLeft w:val="0"/>
      <w:marRight w:val="0"/>
      <w:marTop w:val="0"/>
      <w:marBottom w:val="0"/>
      <w:divBdr>
        <w:top w:val="none" w:sz="0" w:space="0" w:color="auto"/>
        <w:left w:val="none" w:sz="0" w:space="0" w:color="auto"/>
        <w:bottom w:val="none" w:sz="0" w:space="0" w:color="auto"/>
        <w:right w:val="none" w:sz="0" w:space="0" w:color="auto"/>
      </w:divBdr>
    </w:div>
    <w:div w:id="1927692867">
      <w:bodyDiv w:val="1"/>
      <w:marLeft w:val="0"/>
      <w:marRight w:val="0"/>
      <w:marTop w:val="0"/>
      <w:marBottom w:val="0"/>
      <w:divBdr>
        <w:top w:val="none" w:sz="0" w:space="0" w:color="auto"/>
        <w:left w:val="none" w:sz="0" w:space="0" w:color="auto"/>
        <w:bottom w:val="none" w:sz="0" w:space="0" w:color="auto"/>
        <w:right w:val="none" w:sz="0" w:space="0" w:color="auto"/>
      </w:divBdr>
    </w:div>
    <w:div w:id="2002082850">
      <w:bodyDiv w:val="1"/>
      <w:marLeft w:val="0"/>
      <w:marRight w:val="0"/>
      <w:marTop w:val="0"/>
      <w:marBottom w:val="0"/>
      <w:divBdr>
        <w:top w:val="none" w:sz="0" w:space="0" w:color="auto"/>
        <w:left w:val="none" w:sz="0" w:space="0" w:color="auto"/>
        <w:bottom w:val="none" w:sz="0" w:space="0" w:color="auto"/>
        <w:right w:val="none" w:sz="0" w:space="0" w:color="auto"/>
      </w:divBdr>
    </w:div>
    <w:div w:id="201892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Pages>
  <Words>352</Words>
  <Characters>2010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Mufteeva_AI</dc:creator>
  <cp:lastModifiedBy>Марина В. Шевченко</cp:lastModifiedBy>
  <cp:revision>26</cp:revision>
  <cp:lastPrinted>2023-12-13T07:36:00Z</cp:lastPrinted>
  <dcterms:created xsi:type="dcterms:W3CDTF">2020-11-30T12:55:00Z</dcterms:created>
  <dcterms:modified xsi:type="dcterms:W3CDTF">2026-03-30T10:30:00Z</dcterms:modified>
</cp:coreProperties>
</file>